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89245E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Leelawadee UI" w:hAnsi="Leelawadee UI" w:cs="Leelawadee UI"/>
          <w:sz w:val="12"/>
          <w:szCs w:val="12"/>
        </w:rPr>
        <w:sectPr w:rsidR="00360169" w:rsidRPr="0089245E" w:rsidSect="0089245E">
          <w:headerReference w:type="default" r:id="rId11"/>
          <w:footerReference w:type="default" r:id="rId12"/>
          <w:type w:val="continuous"/>
          <w:pgSz w:w="12240" w:h="15840" w:code="1"/>
          <w:pgMar w:top="1440" w:right="1440" w:bottom="720" w:left="1440" w:header="1008" w:footer="0" w:gutter="0"/>
          <w:cols w:space="720"/>
          <w:vAlign w:val="bottom"/>
          <w:docGrid w:linePitch="360"/>
        </w:sectPr>
      </w:pPr>
    </w:p>
    <w:p w14:paraId="306B0C7A" w14:textId="664DC3F7" w:rsidR="00EB660A" w:rsidRPr="00993653" w:rsidRDefault="00EB660A" w:rsidP="0089245E">
      <w:pPr>
        <w:pStyle w:val="Heading2"/>
        <w:spacing w:after="240"/>
        <w:rPr>
          <w:rFonts w:ascii="Leelawadee UI" w:hAnsi="Leelawadee UI" w:cs="Leelawadee UI"/>
          <w:sz w:val="30"/>
          <w:szCs w:val="30"/>
        </w:rPr>
      </w:pPr>
      <w:r w:rsidRPr="00993653">
        <w:rPr>
          <w:rFonts w:ascii="Leelawadee UI" w:hAnsi="Leelawadee UI" w:cs="Leelawadee UI"/>
          <w:bCs/>
          <w:sz w:val="30"/>
          <w:szCs w:val="30"/>
          <w:lang w:val="km"/>
        </w:rPr>
        <w:t>កិច្ចព្រមព្រៀងអំពីកាតព្វកិច្ចហិរញ្ញវត្ថុ</w:t>
      </w:r>
    </w:p>
    <w:tbl>
      <w:tblPr>
        <w:tblStyle w:val="TableGrid"/>
        <w:tblW w:w="9455" w:type="dxa"/>
        <w:tblInd w:w="-95" w:type="dxa"/>
        <w:tblLook w:val="04A0" w:firstRow="1" w:lastRow="0" w:firstColumn="1" w:lastColumn="0" w:noHBand="0" w:noVBand="1"/>
      </w:tblPr>
      <w:tblGrid>
        <w:gridCol w:w="2596"/>
        <w:gridCol w:w="716"/>
        <w:gridCol w:w="2850"/>
        <w:gridCol w:w="502"/>
        <w:gridCol w:w="2791"/>
      </w:tblGrid>
      <w:tr w:rsidR="00022315" w:rsidRPr="00022315" w14:paraId="39D20E81" w14:textId="77777777" w:rsidTr="00983129">
        <w:trPr>
          <w:trHeight w:val="360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6365D" w14:textId="77777777" w:rsidR="00022315" w:rsidRPr="00022315" w:rsidRDefault="00022315" w:rsidP="00983129">
            <w:pPr>
              <w:jc w:val="left"/>
              <w:rPr>
                <w:rFonts w:ascii="Leelawadee UI" w:hAnsi="Leelawadee UI" w:cs="Leelawadee UI"/>
                <w:b/>
                <w:bCs/>
                <w:sz w:val="20"/>
              </w:rPr>
            </w:pPr>
            <w:r w:rsidRPr="00022315">
              <w:rPr>
                <w:rFonts w:ascii="Leelawadee UI" w:hAnsi="Leelawadee UI" w:cs="Leelawadee UI"/>
                <w:b/>
                <w:bCs/>
                <w:sz w:val="20"/>
                <w:lang w:val="km"/>
              </w:rPr>
              <w:t>រយៈពេល​គិតថ្លៃ​ប្រចាំឆ្នាំ៖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055CB" w14:textId="77777777" w:rsidR="00022315" w:rsidRPr="00022315" w:rsidRDefault="00022315" w:rsidP="00983129">
            <w:pPr>
              <w:jc w:val="left"/>
              <w:rPr>
                <w:rFonts w:ascii="Leelawadee UI" w:hAnsi="Leelawadee UI" w:cs="Leelawadee UI"/>
                <w:b/>
                <w:bCs/>
                <w:sz w:val="20"/>
              </w:rPr>
            </w:pPr>
            <w:r w:rsidRPr="00022315">
              <w:rPr>
                <w:rFonts w:ascii="Leelawadee UI" w:hAnsi="Leelawadee UI" w:cs="Leelawadee UI"/>
                <w:sz w:val="20"/>
                <w:lang w:val="km"/>
              </w:rPr>
              <w:t>ពី</w:t>
            </w:r>
            <w:r w:rsidRPr="00022315">
              <w:rPr>
                <w:rFonts w:ascii="Leelawadee UI" w:hAnsi="Leelawadee UI" w:cs="Leelawadee UI"/>
                <w:b/>
                <w:bCs/>
                <w:sz w:val="20"/>
                <w:lang w:val="km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14:paraId="38E81594" w14:textId="77777777" w:rsidR="00022315" w:rsidRPr="00022315" w:rsidRDefault="00022315" w:rsidP="00983129">
            <w:pPr>
              <w:jc w:val="left"/>
              <w:rPr>
                <w:rFonts w:ascii="Leelawadee UI" w:hAnsi="Leelawadee UI" w:cs="Leelawadee UI"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09786" w14:textId="77777777" w:rsidR="00022315" w:rsidRPr="00022315" w:rsidRDefault="00022315" w:rsidP="00983129">
            <w:pPr>
              <w:jc w:val="left"/>
              <w:rPr>
                <w:rFonts w:ascii="Leelawadee UI" w:hAnsi="Leelawadee UI" w:cs="Leelawadee UI"/>
                <w:sz w:val="20"/>
              </w:rPr>
            </w:pPr>
            <w:r w:rsidRPr="00022315">
              <w:rPr>
                <w:rFonts w:ascii="Leelawadee UI" w:hAnsi="Leelawadee UI" w:cs="Leelawadee UI"/>
                <w:sz w:val="20"/>
                <w:lang w:val="km"/>
              </w:rPr>
              <w:t>ទៅ</w:t>
            </w:r>
          </w:p>
        </w:tc>
        <w:tc>
          <w:tcPr>
            <w:tcW w:w="2820" w:type="dxa"/>
            <w:tcBorders>
              <w:top w:val="nil"/>
              <w:left w:val="nil"/>
              <w:right w:val="nil"/>
            </w:tcBorders>
            <w:vAlign w:val="bottom"/>
          </w:tcPr>
          <w:p w14:paraId="5811B177" w14:textId="77777777" w:rsidR="00022315" w:rsidRPr="00022315" w:rsidRDefault="00022315" w:rsidP="00983129">
            <w:pPr>
              <w:jc w:val="left"/>
              <w:rPr>
                <w:rFonts w:ascii="Leelawadee UI" w:hAnsi="Leelawadee UI" w:cs="Leelawadee UI"/>
                <w:sz w:val="20"/>
              </w:rPr>
            </w:pPr>
          </w:p>
        </w:tc>
      </w:tr>
    </w:tbl>
    <w:p w14:paraId="4A833065" w14:textId="77777777" w:rsidR="00022315" w:rsidRPr="00022315" w:rsidRDefault="00022315" w:rsidP="00022315">
      <w:pPr>
        <w:spacing w:after="120" w:line="280" w:lineRule="exact"/>
        <w:jc w:val="left"/>
        <w:rPr>
          <w:rFonts w:ascii="Leelawadee UI" w:hAnsi="Leelawadee UI" w:cs="Leelawadee UI"/>
          <w:b/>
          <w:bCs/>
          <w:sz w:val="10"/>
          <w:szCs w:val="10"/>
          <w:lang w:val="km"/>
        </w:rPr>
      </w:pPr>
    </w:p>
    <w:p w14:paraId="25E4821D" w14:textId="77777777" w:rsidR="00022315" w:rsidRPr="00022315" w:rsidRDefault="00022315" w:rsidP="00022315">
      <w:pPr>
        <w:spacing w:after="120" w:line="280" w:lineRule="exact"/>
        <w:jc w:val="left"/>
        <w:rPr>
          <w:rFonts w:ascii="Leelawadee UI" w:hAnsi="Leelawadee UI" w:cs="Leelawadee UI"/>
          <w:sz w:val="20"/>
        </w:rPr>
      </w:pPr>
      <w:r w:rsidRPr="00022315">
        <w:rPr>
          <w:rFonts w:ascii="Leelawadee UI" w:hAnsi="Leelawadee UI" w:cs="Leelawadee UI"/>
          <w:b/>
          <w:bCs/>
          <w:sz w:val="20"/>
          <w:lang w:val="km"/>
        </w:rPr>
        <w:t>ឈ្មោះអតិថិជន៖ _______________________ លេខសម្គាល់អតិថិជន DMH#៖ ________________</w:t>
      </w:r>
    </w:p>
    <w:p w14:paraId="34A4BCC8" w14:textId="77777777" w:rsidR="00FC4E2E" w:rsidRPr="00FC4E2E" w:rsidRDefault="00FC4E2E" w:rsidP="00FC4E2E">
      <w:pPr>
        <w:spacing w:after="240"/>
        <w:jc w:val="left"/>
        <w:rPr>
          <w:rFonts w:ascii="Leelawadee UI" w:hAnsi="Leelawadee UI" w:cs="Leelawadee UI"/>
          <w:sz w:val="20"/>
        </w:rPr>
      </w:pPr>
      <w:bookmarkStart w:id="0" w:name="_Hlk204599722"/>
      <w:r w:rsidRPr="00FC4E2E">
        <w:rPr>
          <w:rFonts w:ascii="Leelawadee UI" w:hAnsi="Leelawadee UI" w:cs="Leelawadee UI"/>
          <w:sz w:val="20"/>
          <w:lang w:val="km"/>
        </w:rPr>
        <w:t>ក្រមច្បាប់ស្តីអំពីសង្គមកិច្ច និងស្ថាប័នរបស់រដ្ឋ California ផ្នែក 5709 បញ្ជាក់ថាបុគ្គលដែលទទួល</w:t>
      </w:r>
      <w:r w:rsidRPr="00FC4E2E">
        <w:rPr>
          <w:rFonts w:ascii="Leelawadee UI" w:hAnsi="Leelawadee UI" w:cs="Leelawadee UI"/>
          <w:sz w:val="20"/>
          <w:cs/>
          <w:lang w:val="km" w:bidi="km-KH"/>
        </w:rPr>
        <w:br/>
      </w:r>
      <w:r w:rsidRPr="00FC4E2E">
        <w:rPr>
          <w:rFonts w:ascii="Leelawadee UI" w:hAnsi="Leelawadee UI" w:cs="Leelawadee UI"/>
          <w:sz w:val="20"/>
          <w:lang w:val="km"/>
        </w:rPr>
        <w:t>បានសេវាកម្មសុខភាពផ្លូវចិត្តនៅក្នុងខោនធី Los Angeles ដែលដំណើការដោយ ឬនៅមជ្ឈមណ្ឌល</w:t>
      </w:r>
      <w:r w:rsidRPr="00FC4E2E">
        <w:rPr>
          <w:rFonts w:ascii="Leelawadee UI" w:hAnsi="Leelawadee UI" w:cs="Leelawadee UI"/>
          <w:sz w:val="20"/>
          <w:cs/>
          <w:lang w:val="km" w:bidi="km-KH"/>
        </w:rPr>
        <w:br/>
      </w:r>
      <w:r w:rsidRPr="00FC4E2E">
        <w:rPr>
          <w:rFonts w:ascii="Leelawadee UI" w:hAnsi="Leelawadee UI" w:cs="Leelawadee UI"/>
          <w:sz w:val="20"/>
          <w:lang w:val="km"/>
        </w:rPr>
        <w:t>ដែលបានចុះកិច្ចសន្យា អាចទទួល​ខុស​ត្រូវ​ចំពោះ​ថ្លៃ​សេវា​ទាំង​នោះ​ទៅ​តាម​លទ្ធភាព​ក្នុង​ការ​បង់​ប្រាក់​របស់​ពួកគេ។  បន្ទាប់ពីការវាយតម្លៃស្ថានភាពហិរញ្ញវត្ថុរបស់អ្នកហើយ មានសេចក្ដីសម្រេចទៅលើការ</w:t>
      </w:r>
      <w:r w:rsidRPr="00FC4E2E">
        <w:rPr>
          <w:rFonts w:ascii="Leelawadee UI" w:hAnsi="Leelawadee UI" w:cs="Leelawadee UI"/>
          <w:sz w:val="20"/>
          <w:cs/>
          <w:lang w:val="km" w:bidi="km-KH"/>
        </w:rPr>
        <w:br/>
      </w:r>
      <w:r w:rsidRPr="00FC4E2E">
        <w:rPr>
          <w:rFonts w:ascii="Leelawadee UI" w:hAnsi="Leelawadee UI" w:cs="Leelawadee UI"/>
          <w:sz w:val="20"/>
          <w:lang w:val="km"/>
        </w:rPr>
        <w:t>ទទួលខុសត្រូវផ្នែកហិរញ្ញវត្ថុរបស់អ្នក ដូចបានបង្ហាញនៅទីនេះ។</w:t>
      </w:r>
    </w:p>
    <w:p w14:paraId="07FFDBDD" w14:textId="1F59A298" w:rsidR="00EB660A" w:rsidRPr="00022315" w:rsidRDefault="00022315" w:rsidP="0089245E">
      <w:pPr>
        <w:spacing w:after="240"/>
        <w:jc w:val="left"/>
        <w:rPr>
          <w:rFonts w:ascii="Leelawadee UI" w:hAnsi="Leelawadee UI" w:cs="Leelawadee UI"/>
          <w:sz w:val="20"/>
        </w:rPr>
      </w:pPr>
      <w:r w:rsidRPr="0089245E">
        <w:rPr>
          <w:rFonts w:ascii="Leelawadee UI" w:hAnsi="Leelawadee UI" w:cs="Leelawadee UI"/>
          <w:noProof/>
          <w:sz w:val="14"/>
          <w:szCs w:val="14"/>
          <w:lang w:val="km"/>
        </w:rPr>
        <mc:AlternateContent>
          <mc:Choice Requires="wps">
            <w:drawing>
              <wp:inline distT="0" distB="0" distL="0" distR="0" wp14:anchorId="393D4663" wp14:editId="31FF1941">
                <wp:extent cx="5943600" cy="965200"/>
                <wp:effectExtent l="19050" t="19050" r="19050" b="254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7E397" w14:textId="77777777" w:rsidR="00022315" w:rsidRPr="00022315" w:rsidRDefault="00022315" w:rsidP="00022315">
                            <w:pPr>
                              <w:jc w:val="left"/>
                              <w:rPr>
                                <w:rFonts w:ascii="Leelawadee UI" w:hAnsi="Leelawadee UI" w:cs="Leelawadee UI"/>
                                <w:sz w:val="20"/>
                              </w:rPr>
                            </w:pPr>
                            <w:bookmarkStart w:id="1" w:name="_Hlk204600529"/>
                            <w:bookmarkStart w:id="2" w:name="_Hlk204600530"/>
                            <w:r w:rsidRPr="00022315">
                              <w:rPr>
                                <w:rFonts w:ascii="Leelawadee UI" w:hAnsi="Leelawadee UI" w:cs="Leelawadee UI"/>
                                <w:noProof/>
                                <w:sz w:val="20"/>
                                <w:lang w:val="km"/>
                              </w:rPr>
                              <w:drawing>
                                <wp:inline distT="0" distB="0" distL="0" distR="0" wp14:anchorId="3AC94058" wp14:editId="55B63640">
                                  <wp:extent cx="104775" cy="104775"/>
                                  <wp:effectExtent l="0" t="0" r="9525" b="9525"/>
                                  <wp:docPr id="1519548837" name="Picture 1519548837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315">
                              <w:rPr>
                                <w:rFonts w:ascii="Leelawadee UI" w:hAnsi="Leelawadee UI" w:cs="Leelawadee UI"/>
                                <w:sz w:val="20"/>
                                <w:lang w:val="km"/>
                              </w:rPr>
                              <w:t xml:space="preserve"> ការទទួលខុសត្រូវផ្នែកហិរញ្ញវត្ថុប្រចាំឆ្នាំ = </w:t>
                            </w:r>
                            <w:r w:rsidRPr="00022315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0"/>
                                <w:lang w:val="km"/>
                              </w:rPr>
                              <w:t>$</w:t>
                            </w:r>
                            <w:r w:rsidRPr="00022315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0"/>
                                <w:u w:val="single"/>
                                <w:lang w:val="km"/>
                              </w:rPr>
                              <w:t>0.00</w:t>
                            </w:r>
                            <w:r w:rsidRPr="00022315">
                              <w:rPr>
                                <w:rFonts w:ascii="Leelawadee UI" w:hAnsi="Leelawadee UI" w:cs="Leelawadee UI"/>
                                <w:sz w:val="20"/>
                                <w:lang w:val="km"/>
                              </w:rPr>
                              <w:t xml:space="preserve"> ផ្អែកលើចំណូល និង/ឬ Medi-Cal ដោយមិនមាន</w:t>
                            </w:r>
                            <w:r w:rsidRPr="00022315">
                              <w:rPr>
                                <w:rFonts w:ascii="Leelawadee UI" w:hAnsi="Leelawadee UI" w:cs="Leelawadee UI"/>
                                <w:sz w:val="20"/>
                                <w:cs/>
                                <w:lang w:val="km" w:bidi="km-KH"/>
                              </w:rPr>
                              <w:br/>
                            </w:r>
                            <w:r w:rsidRPr="00022315">
                              <w:rPr>
                                <w:rFonts w:ascii="Leelawadee UI" w:hAnsi="Leelawadee UI" w:cs="Leelawadee UI"/>
                                <w:sz w:val="20"/>
                                <w:lang w:val="km"/>
                              </w:rPr>
                              <w:t>ចំណែកនៃការចំណាយ</w:t>
                            </w:r>
                          </w:p>
                          <w:p w14:paraId="3612E0C3" w14:textId="77777777" w:rsidR="00022315" w:rsidRPr="00022315" w:rsidRDefault="00022315" w:rsidP="00022315">
                            <w:pPr>
                              <w:rPr>
                                <w:rFonts w:ascii="Leelawadee UI" w:hAnsi="Leelawadee UI" w:cs="Leelawadee UI"/>
                                <w:b/>
                                <w:bCs/>
                                <w:sz w:val="20"/>
                              </w:rPr>
                            </w:pPr>
                            <w:r w:rsidRPr="00022315">
                              <w:rPr>
                                <w:rFonts w:ascii="Leelawadee UI" w:hAnsi="Leelawadee UI" w:cs="Leelawadee UI"/>
                                <w:b/>
                                <w:bCs/>
                                <w:sz w:val="20"/>
                                <w:lang w:val="km"/>
                              </w:rPr>
                              <w:t>- ឬ -</w:t>
                            </w:r>
                          </w:p>
                          <w:p w14:paraId="0D456891" w14:textId="77777777" w:rsidR="00022315" w:rsidRPr="00022315" w:rsidRDefault="00022315" w:rsidP="00022315">
                            <w:pPr>
                              <w:jc w:val="left"/>
                              <w:rPr>
                                <w:rFonts w:ascii="Leelawadee UI" w:hAnsi="Leelawadee UI" w:cs="Leelawadee UI"/>
                                <w:sz w:val="20"/>
                              </w:rPr>
                            </w:pPr>
                            <w:r w:rsidRPr="00022315">
                              <w:rPr>
                                <w:rFonts w:ascii="Leelawadee UI" w:hAnsi="Leelawadee UI" w:cs="Leelawadee UI"/>
                                <w:noProof/>
                                <w:sz w:val="20"/>
                                <w:lang w:val="km"/>
                              </w:rPr>
                              <w:drawing>
                                <wp:inline distT="0" distB="0" distL="0" distR="0" wp14:anchorId="4A4C1DA0" wp14:editId="65195DF0">
                                  <wp:extent cx="104775" cy="104775"/>
                                  <wp:effectExtent l="0" t="0" r="9525" b="9525"/>
                                  <wp:docPr id="620062785" name="Picture 620062785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315">
                              <w:rPr>
                                <w:rFonts w:ascii="Leelawadee UI" w:hAnsi="Leelawadee UI" w:cs="Leelawadee UI"/>
                                <w:sz w:val="20"/>
                                <w:lang w:val="km"/>
                              </w:rPr>
                              <w:t xml:space="preserve"> ផ្អែកលើតារាង​ថ្លៃសេវា​ដែលកំណត់ដោយរដ្ឋ California ការទទួលខុសត្រូវផ្នែកហិរញ្ញវត្ថុប្រចាំឆ្នាំរបស់អ្នក នឹងមានចំនួន $ ___________________ ឬតម្លៃសេវាថែទាំជាក់ស្ដែង មួយណាដែលតិចជាង។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3D46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a9kINwIAAH0EAAAOAAAAZHJzL2Uyb0RvYy54bWysVN9v2jAQfp+0/8Hy+wgwoCUiVIyKaRJq K9Gpz8axSVTH59mGhP31OzvhR7s9TX0xd77L57vvvmN211SKHIR1JeiMDnp9SoTmkJd6l9Gfz6sv t5Q4z3TOFGiR0aNw9G7++dOsNqkYQgEqF5YgiHZpbTJaeG/SJHG8EBVzPTBCY1CCrZhH1+6S3LIa 0SuVDPv9SVKDzY0FLpzD2/s2SOcRX0rB/aOUTniiMoq1+XjaeG7DmcxnLN1ZZoqSd2Ww/6iiYqXG R89Q98wzsrflX1BVyS04kL7HoUpAypKL2AN2M+i/62ZTMCNiL0iOM2ea3MfB8ofDxjxZ4ptv0OAA AyG1canDy9BPI20VfrFSgnGk8HimTTSecLwcT0dfJ30McYxNJ2OcS4BJLl8b6/x3ARUJRkYtjiWy xQ5r59vUU0p4zIEq81WpVHSCFMRSWXJgOETlY40I/iZLaVJndHg7vhlH5DfBgH0G2CrGX7v6rrIQ UGks+tJ8sHyzbTpGtpAfkSgLrYac4asScdfM+SdmUTRIAC6Cf8RDKsBqoLMoKcD+/td9yMdZYpSS GkWYUfdrz6ygRP3QOOXpYDQKqo3OaHwzRMdeR7bXEb2vloAUDXDlDI9myPfqZEoL1QvuyyK8iiGm Ob6dUX8yl75dDdw3LhaLmIQ6Ncyv9cbwAB1GEvh8bl6YNd1APUrhAU5yZem7uba54UsNi70HWcah B4JbVjveUeNRNt0+hiW69mPW5V9j/gcAAP//AwBQSwMEFAAGAAgAAAAhAPsztSzaAAAABQEAAA8A AABkcnMvZG93bnJldi54bWxMj81OwzAQhO9IvIO1SNyoQxEVhDgVIH5uIEpLr068jS3sdRQ7bXh7 Fi5wWWk0o9lvquUUvNjjkFwkBeezAgRSG42jTsH6/fHsCkTKmoz2kVDBFyZY1sdHlS5NPNAb7le5 E1xCqdQKbM59KWVqLQadZrFHYm8Xh6Azy6GTZtAHLg9ezotiIYN2xB+s7vHeYvu5GoOCzfOd9dtd GJvtw4eXr8ZNTy9OqdOT6fYGRMYp/4XhB5/RoWamJo5kkvAKeEj+vexdXyxYNhy6nBcg60r+p6+/ AQAA//8DAFBLAQItABQABgAIAAAAIQC2gziS/gAAAOEBAAATAAAAAAAAAAAAAAAAAAAAAABbQ29u dGVudF9UeXBlc10ueG1sUEsBAi0AFAAGAAgAAAAhADj9If/WAAAAlAEAAAsAAAAAAAAAAAAAAAAA LwEAAF9yZWxzLy5yZWxzUEsBAi0AFAAGAAgAAAAhAMdr2Qg3AgAAfQQAAA4AAAAAAAAAAAAAAAAA LgIAAGRycy9lMm9Eb2MueG1sUEsBAi0AFAAGAAgAAAAhAPsztSzaAAAABQEAAA8AAAAAAAAAAAAA AAAAkQQAAGRycy9kb3ducmV2LnhtbFBLBQYAAAAABAAEAPMAAACYBQAAAAA= " fillcolor="white [3201]" strokeweight="2.25pt">
                <v:textbox>
                  <w:txbxContent>
                    <w:p w14:paraId="17E7E397" w14:textId="77777777" w:rsidR="00022315" w:rsidRPr="00022315" w:rsidRDefault="00022315" w:rsidP="00022315">
                      <w:pPr>
                        <w:jc w:val="left"/>
                        <w:rPr>
                          <w:rFonts w:ascii="Leelawadee UI" w:hAnsi="Leelawadee UI" w:cs="Leelawadee UI"/>
                          <w:sz w:val="20"/>
                        </w:rPr>
                      </w:pPr>
                      <w:bookmarkStart w:id="3" w:name="_Hlk204600529"/>
                      <w:bookmarkStart w:id="4" w:name="_Hlk204600530"/>
                      <w:r w:rsidRPr="00022315">
                        <w:rPr>
                          <w:rFonts w:ascii="Leelawadee UI" w:hAnsi="Leelawadee UI" w:cs="Leelawadee UI"/>
                          <w:noProof/>
                          <w:sz w:val="20"/>
                          <w:lang w:val="km"/>
                        </w:rPr>
                        <w:drawing>
                          <wp:inline distT="0" distB="0" distL="0" distR="0" wp14:anchorId="3AC94058" wp14:editId="55B63640">
                            <wp:extent cx="104775" cy="104775"/>
                            <wp:effectExtent l="0" t="0" r="9525" b="9525"/>
                            <wp:docPr id="1519548837" name="Picture 1519548837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315">
                        <w:rPr>
                          <w:rFonts w:ascii="Leelawadee UI" w:hAnsi="Leelawadee UI" w:cs="Leelawadee UI"/>
                          <w:sz w:val="20"/>
                          <w:lang w:val="km"/>
                        </w:rPr>
                        <w:t xml:space="preserve"> ការទទួលខុសត្រូវផ្នែកហិរញ្ញវត្ថុប្រចាំឆ្នាំ = </w:t>
                      </w:r>
                      <w:r w:rsidRPr="00022315">
                        <w:rPr>
                          <w:rFonts w:ascii="Leelawadee UI" w:hAnsi="Leelawadee UI" w:cs="Leelawadee UI"/>
                          <w:b/>
                          <w:bCs/>
                          <w:sz w:val="20"/>
                          <w:lang w:val="km"/>
                        </w:rPr>
                        <w:t>$</w:t>
                      </w:r>
                      <w:r w:rsidRPr="00022315">
                        <w:rPr>
                          <w:rFonts w:ascii="Leelawadee UI" w:hAnsi="Leelawadee UI" w:cs="Leelawadee UI"/>
                          <w:b/>
                          <w:bCs/>
                          <w:sz w:val="20"/>
                          <w:u w:val="single"/>
                          <w:lang w:val="km"/>
                        </w:rPr>
                        <w:t>0.00</w:t>
                      </w:r>
                      <w:r w:rsidRPr="00022315">
                        <w:rPr>
                          <w:rFonts w:ascii="Leelawadee UI" w:hAnsi="Leelawadee UI" w:cs="Leelawadee UI"/>
                          <w:sz w:val="20"/>
                          <w:lang w:val="km"/>
                        </w:rPr>
                        <w:t xml:space="preserve"> ផ្អែកលើចំណូល និង/ឬ Medi-Cal ដោយមិនមាន</w:t>
                      </w:r>
                      <w:r w:rsidRPr="00022315">
                        <w:rPr>
                          <w:rFonts w:ascii="Leelawadee UI" w:hAnsi="Leelawadee UI" w:cs="Leelawadee UI"/>
                          <w:sz w:val="20"/>
                          <w:cs/>
                          <w:lang w:val="km" w:bidi="km-KH"/>
                        </w:rPr>
                        <w:br/>
                      </w:r>
                      <w:r w:rsidRPr="00022315">
                        <w:rPr>
                          <w:rFonts w:ascii="Leelawadee UI" w:hAnsi="Leelawadee UI" w:cs="Leelawadee UI"/>
                          <w:sz w:val="20"/>
                          <w:lang w:val="km"/>
                        </w:rPr>
                        <w:t>ចំណែកនៃការចំណាយ</w:t>
                      </w:r>
                    </w:p>
                    <w:p w14:paraId="3612E0C3" w14:textId="77777777" w:rsidR="00022315" w:rsidRPr="00022315" w:rsidRDefault="00022315" w:rsidP="00022315">
                      <w:pPr>
                        <w:rPr>
                          <w:rFonts w:ascii="Leelawadee UI" w:hAnsi="Leelawadee UI" w:cs="Leelawadee UI"/>
                          <w:b/>
                          <w:bCs/>
                          <w:sz w:val="20"/>
                        </w:rPr>
                      </w:pPr>
                      <w:r w:rsidRPr="00022315">
                        <w:rPr>
                          <w:rFonts w:ascii="Leelawadee UI" w:hAnsi="Leelawadee UI" w:cs="Leelawadee UI"/>
                          <w:b/>
                          <w:bCs/>
                          <w:sz w:val="20"/>
                          <w:lang w:val="km"/>
                        </w:rPr>
                        <w:t>- ឬ -</w:t>
                      </w:r>
                    </w:p>
                    <w:p w14:paraId="0D456891" w14:textId="77777777" w:rsidR="00022315" w:rsidRPr="00022315" w:rsidRDefault="00022315" w:rsidP="00022315">
                      <w:pPr>
                        <w:jc w:val="left"/>
                        <w:rPr>
                          <w:rFonts w:ascii="Leelawadee UI" w:hAnsi="Leelawadee UI" w:cs="Leelawadee UI"/>
                          <w:sz w:val="20"/>
                        </w:rPr>
                      </w:pPr>
                      <w:r w:rsidRPr="00022315">
                        <w:rPr>
                          <w:rFonts w:ascii="Leelawadee UI" w:hAnsi="Leelawadee UI" w:cs="Leelawadee UI"/>
                          <w:noProof/>
                          <w:sz w:val="20"/>
                          <w:lang w:val="km"/>
                        </w:rPr>
                        <w:drawing>
                          <wp:inline distT="0" distB="0" distL="0" distR="0" wp14:anchorId="4A4C1DA0" wp14:editId="65195DF0">
                            <wp:extent cx="104775" cy="104775"/>
                            <wp:effectExtent l="0" t="0" r="9525" b="9525"/>
                            <wp:docPr id="620062785" name="Picture 620062785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315">
                        <w:rPr>
                          <w:rFonts w:ascii="Leelawadee UI" w:hAnsi="Leelawadee UI" w:cs="Leelawadee UI"/>
                          <w:sz w:val="20"/>
                          <w:lang w:val="km"/>
                        </w:rPr>
                        <w:t xml:space="preserve"> ផ្អែកលើតារាង​ថ្លៃសេវា​ដែលកំណត់ដោយរដ្ឋ California ការទទួលខុសត្រូវផ្នែកហិរញ្ញវត្ថុប្រចាំឆ្នាំរបស់អ្នក នឹងមានចំនួន $ ___________________ ឬតម្លៃសេវាថែទាំជាក់ស្ដែង មួយណាដែលតិចជាង។</w:t>
                      </w:r>
                      <w:bookmarkEnd w:id="3"/>
                      <w:bookmarkEnd w:id="4"/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588BEF7B" w:rsidR="00EB660A" w:rsidRPr="00022315" w:rsidRDefault="00EB660A" w:rsidP="0089245E">
      <w:pPr>
        <w:pStyle w:val="CommentText"/>
        <w:spacing w:before="160" w:after="120"/>
        <w:jc w:val="left"/>
        <w:rPr>
          <w:rFonts w:ascii="Leelawadee UI" w:hAnsi="Leelawadee UI" w:cs="Leelawadee UI"/>
        </w:rPr>
      </w:pPr>
      <w:bookmarkStart w:id="5" w:name="_Hlk204600572"/>
      <w:bookmarkEnd w:id="0"/>
      <w:r w:rsidRPr="00022315">
        <w:rPr>
          <w:rFonts w:ascii="Leelawadee UI" w:hAnsi="Leelawadee UI" w:cs="Leelawadee UI"/>
          <w:b/>
          <w:bCs/>
          <w:lang w:val="km"/>
        </w:rPr>
        <w:t xml:space="preserve">ការផ្លាស់ប្ដូរស្ថានភាពហិរញ្ញវត្ថុ៖  </w:t>
      </w:r>
      <w:r w:rsidRPr="00022315">
        <w:rPr>
          <w:rFonts w:ascii="Leelawadee UI" w:hAnsi="Leelawadee UI" w:cs="Leelawadee UI"/>
          <w:lang w:val="km"/>
        </w:rPr>
        <w:t>អ្នកត្រូវបានទាមទារឱ្យជូនដំណឹងដល់អ្នកផ្តល់សេវាទាំងអស់ភ្លាមៗ នៅ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ពេលដែលមានការផ្លាស់ប្តូរស្ថានភាពហិរញ្ញវត្ថុរបស់អ្នក ដូចជាការផ្លាស់ប្តូរស្ថានភាពការងារ ប្រាក់ចំណូល ជំនួយជាសាច់ប្រាក់ (ឧទាហរណ៍៖ ប្រាក់ចំណូលបន្ថែមពីរបបសន្ដិសុខសង្គម [SSI] ប្រាក់ចំណូលសម្រាប់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ពិការភាពពីរបបសន្ដិសុខសង្គម [SSDI] ជំនួយសង្គ្រោះទូទៅ [GR] ជាដើម) ឬនៅពេលដែលមានការផ្លាស់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ប្ដូរការធានារ៉ាប់រង Medi-Cal, Medicare ឬការធានារ៉ាប់រងសុខភាពផ្សេងទៀត។  នៅពេលមានការផ្លាស់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ប្ដូរស្ថានភាពហិរញ្ញវត្ថុ ឬការធានារ៉ាប់រង អ្នកត្រូវតែធ្វើការវាយតម្លៃឡើងវិញ ដើម្បីកំណត់ថាតើ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កាតព្វកិច្ចផ្នែកហិរញ្ញវត្ថុរបស់អ្នក សម្រាប់រយៈពេលដែលនៅសល់នៃរយៈពេលការទទួលខុសត្រូវផ្នែកហិរញ្ញ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វត្ថុប្រចាំឆ្នាំនេះបានផ្លាស់ប្តូរដែរឬទេ។  ការខកខានមិនបានផ្ដល់ដំណឹងដល់អ្នកផ្ដល់សេវាអំពីការផ្លាស់ប្ដូរ</w:t>
      </w:r>
      <w:r w:rsidR="0089245E" w:rsidRPr="00022315">
        <w:rPr>
          <w:rFonts w:ascii="Leelawadee UI" w:hAnsi="Leelawadee UI" w:cs="Leelawadee UI"/>
          <w:cs/>
          <w:lang w:val="km" w:bidi="km-KH"/>
        </w:rPr>
        <w:br/>
      </w:r>
      <w:r w:rsidRPr="00022315">
        <w:rPr>
          <w:rFonts w:ascii="Leelawadee UI" w:hAnsi="Leelawadee UI" w:cs="Leelawadee UI"/>
          <w:lang w:val="km"/>
        </w:rPr>
        <w:t>ស្ថានភាពហិរញ្ញវត្ថុ ឬការធានារ៉ាប់រង អាចធ្វើឱ្យអ្នកត្រូវបង់ថ្លៃសេវា ដែលអ្នកបានទទួលទាំងស្រុង។</w:t>
      </w:r>
    </w:p>
    <w:bookmarkEnd w:id="5"/>
    <w:p w14:paraId="5AB16064" w14:textId="6F667CE1" w:rsidR="00EB660A" w:rsidRPr="00022315" w:rsidRDefault="00EB660A" w:rsidP="0089245E">
      <w:pPr>
        <w:pStyle w:val="BodyText2"/>
        <w:numPr>
          <w:ilvl w:val="0"/>
          <w:numId w:val="3"/>
        </w:numPr>
        <w:spacing w:after="120" w:line="240" w:lineRule="auto"/>
        <w:jc w:val="left"/>
        <w:rPr>
          <w:rFonts w:ascii="Leelawadee UI" w:hAnsi="Leelawadee UI" w:cs="Leelawadee UI"/>
          <w:b w:val="0"/>
          <w:sz w:val="20"/>
        </w:rPr>
      </w:pPr>
      <w:r w:rsidRPr="00022315">
        <w:rPr>
          <w:rFonts w:ascii="Leelawadee UI" w:hAnsi="Leelawadee UI" w:cs="Leelawadee UI"/>
          <w:b w:val="0"/>
          <w:sz w:val="20"/>
          <w:lang w:val="km"/>
        </w:rPr>
        <w:t>នៅក្នុងករណីការទទួលខុសត្រូវផ្នែកហិរញ្ញវត្ថុប្រចាំឆ្នាំរបស់អ្នកលើសពីតម្លៃសេវាថែទាំជាក់ស្ដែង អ្នកអាចនឹងឈប់បង់ប្រាក់ប្រចាំខែរបស់អ្នក នៅពេលដែល</w:t>
      </w:r>
      <w:permStart w:id="66797294" w:ed="JPorter-Wherry@dmh.lacounty.gov"/>
      <w:permStart w:id="61240260" w:ed="LDao@dmh.lacounty.gov"/>
      <w:permStart w:id="283780415" w:ed="WEscobar@dmh.lacounty.gov"/>
      <w:permEnd w:id="66797294"/>
      <w:permEnd w:id="61240260"/>
      <w:permEnd w:id="283780415"/>
      <w:r w:rsidRPr="00022315">
        <w:rPr>
          <w:rFonts w:ascii="Leelawadee UI" w:hAnsi="Leelawadee UI" w:cs="Leelawadee UI"/>
          <w:b w:val="0"/>
          <w:sz w:val="20"/>
          <w:lang w:val="km"/>
        </w:rPr>
        <w:t>ការចំណាយលើការថែទាំជាក់</w:t>
      </w:r>
      <w:r w:rsidR="0089245E" w:rsidRPr="00022315">
        <w:rPr>
          <w:rFonts w:ascii="Leelawadee UI" w:hAnsi="Leelawadee UI" w:cs="Leelawadee UI"/>
          <w:b w:val="0"/>
          <w:sz w:val="20"/>
          <w:cs/>
          <w:lang w:val="km" w:bidi="km-KH"/>
        </w:rPr>
        <w:br/>
      </w:r>
      <w:r w:rsidRPr="00022315">
        <w:rPr>
          <w:rFonts w:ascii="Leelawadee UI" w:hAnsi="Leelawadee UI" w:cs="Leelawadee UI"/>
          <w:b w:val="0"/>
          <w:sz w:val="20"/>
          <w:lang w:val="km"/>
        </w:rPr>
        <w:t>ស្ដែងត្រូវបានបង់ពេញ។</w:t>
      </w:r>
    </w:p>
    <w:p w14:paraId="61CBB75D" w14:textId="77777777" w:rsidR="00EB660A" w:rsidRPr="0089245E" w:rsidRDefault="00EB660A" w:rsidP="00EB660A">
      <w:pPr>
        <w:jc w:val="both"/>
        <w:rPr>
          <w:rFonts w:ascii="Leelawadee UI" w:hAnsi="Leelawadee UI" w:cs="Leelawadee UI"/>
          <w:sz w:val="8"/>
          <w:szCs w:val="8"/>
        </w:rPr>
      </w:pPr>
    </w:p>
    <w:p w14:paraId="5F465F39" w14:textId="6BA6797D" w:rsidR="00EB660A" w:rsidRPr="00022315" w:rsidRDefault="00EB660A" w:rsidP="0089245E">
      <w:pPr>
        <w:jc w:val="left"/>
        <w:rPr>
          <w:rFonts w:ascii="Leelawadee UI" w:hAnsi="Leelawadee UI" w:cs="Leelawadee UI"/>
          <w:b/>
          <w:bCs/>
          <w:i/>
          <w:iCs/>
          <w:sz w:val="18"/>
          <w:szCs w:val="18"/>
        </w:rPr>
      </w:pPr>
      <w:bookmarkStart w:id="6" w:name="_Hlk204600635"/>
      <w:r w:rsidRPr="00022315">
        <w:rPr>
          <w:rFonts w:ascii="Leelawadee UI" w:hAnsi="Leelawadee UI" w:cs="Leelawadee UI"/>
          <w:b/>
          <w:bCs/>
          <w:i/>
          <w:iCs/>
          <w:sz w:val="18"/>
          <w:szCs w:val="18"/>
          <w:lang w:val="km"/>
        </w:rPr>
        <w:t>ខ្ញុំយល់ថាតាមរយៈការចុះហត្ថលេខាលើកិច្ចព្រមព្រៀងនេះ វាជាទំនួលខុសត្រូវរបស់ខ្ញុំក្នុងការបង់ប្រាក់ប្រចាំខែ</w:t>
      </w:r>
      <w:r w:rsidR="0089245E" w:rsidRPr="00022315">
        <w:rPr>
          <w:rFonts w:ascii="Leelawadee UI" w:hAnsi="Leelawadee UI" w:cs="Leelawadee UI"/>
          <w:b/>
          <w:bCs/>
          <w:i/>
          <w:iCs/>
          <w:sz w:val="18"/>
          <w:szCs w:val="18"/>
          <w:cs/>
          <w:lang w:val="km" w:bidi="km-KH"/>
        </w:rPr>
        <w:br/>
      </w:r>
      <w:r w:rsidRPr="00022315">
        <w:rPr>
          <w:rFonts w:ascii="Leelawadee UI" w:hAnsi="Leelawadee UI" w:cs="Leelawadee UI"/>
          <w:b/>
          <w:bCs/>
          <w:i/>
          <w:iCs/>
          <w:sz w:val="18"/>
          <w:szCs w:val="18"/>
          <w:lang w:val="km"/>
        </w:rPr>
        <w:t>សម្រាប់ការទទួលខុសត្រូវផ្នែកហិរញ្ញវត្ថុប្រចាំឆ្នាំ ហើយរាយការណ៍ពីការផ្លាស់ប្តូរហិរញ្ញវត្ថុ និង/ឬការធានារ៉ាប់រង</w:t>
      </w:r>
      <w:r w:rsidR="0089245E" w:rsidRPr="00022315">
        <w:rPr>
          <w:rFonts w:ascii="Leelawadee UI" w:hAnsi="Leelawadee UI" w:cs="Leelawadee UI"/>
          <w:b/>
          <w:bCs/>
          <w:i/>
          <w:iCs/>
          <w:sz w:val="18"/>
          <w:szCs w:val="18"/>
          <w:cs/>
          <w:lang w:val="km" w:bidi="km-KH"/>
        </w:rPr>
        <w:br/>
      </w:r>
      <w:r w:rsidRPr="00022315">
        <w:rPr>
          <w:rFonts w:ascii="Leelawadee UI" w:hAnsi="Leelawadee UI" w:cs="Leelawadee UI"/>
          <w:b/>
          <w:bCs/>
          <w:i/>
          <w:iCs/>
          <w:sz w:val="18"/>
          <w:szCs w:val="18"/>
          <w:lang w:val="km"/>
        </w:rPr>
        <w:t>សុខភាពរបស់ខ្ញុំភ្លាម។</w:t>
      </w:r>
    </w:p>
    <w:bookmarkEnd w:id="6"/>
    <w:p w14:paraId="0D65EF30" w14:textId="77777777" w:rsidR="001B3475" w:rsidRPr="0089245E" w:rsidRDefault="001B3475" w:rsidP="00EB660A">
      <w:pPr>
        <w:jc w:val="both"/>
        <w:rPr>
          <w:rFonts w:ascii="Leelawadee UI" w:hAnsi="Leelawadee UI" w:cs="Leelawadee UI"/>
          <w:b/>
          <w:bCs/>
          <w:i/>
          <w:iCs/>
          <w:sz w:val="18"/>
          <w:szCs w:val="18"/>
        </w:rPr>
      </w:pPr>
    </w:p>
    <w:p w14:paraId="4FFA2BE0" w14:textId="3D7472F4" w:rsidR="00B75412" w:rsidRPr="0089245E" w:rsidRDefault="00B75412" w:rsidP="000D5B6A">
      <w:pPr>
        <w:spacing w:after="240"/>
        <w:jc w:val="both"/>
        <w:rPr>
          <w:rFonts w:ascii="Leelawadee UI" w:hAnsi="Leelawadee UI" w:cs="Leelawadee UI"/>
          <w:b/>
          <w:bCs/>
          <w:i/>
          <w:iCs/>
          <w:sz w:val="18"/>
          <w:szCs w:val="18"/>
        </w:rPr>
      </w:pPr>
      <w:r w:rsidRPr="0089245E">
        <w:rPr>
          <w:rFonts w:ascii="Leelawadee UI" w:hAnsi="Leelawadee UI" w:cs="Leelawadee UI"/>
          <w:b/>
          <w:bCs/>
          <w:noProof/>
          <w:color w:val="4F81BD" w:themeColor="accent1"/>
          <w:sz w:val="16"/>
          <w:szCs w:val="16"/>
          <w:u w:val="single"/>
          <w:lang w:val="km"/>
        </w:rPr>
        <mc:AlternateContent>
          <mc:Choice Requires="wps">
            <w:drawing>
              <wp:inline distT="0" distB="0" distL="0" distR="0" wp14:anchorId="507F6A7D" wp14:editId="7E6A3328">
                <wp:extent cx="5943600" cy="552450"/>
                <wp:effectExtent l="19050" t="19050" r="1905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836B" w14:textId="77777777" w:rsidR="00B75412" w:rsidRPr="00022315" w:rsidRDefault="00B75412" w:rsidP="0089245E">
                            <w:pPr>
                              <w:pStyle w:val="BodyText2"/>
                              <w:spacing w:line="288" w:lineRule="auto"/>
                              <w:jc w:val="left"/>
                              <w:rPr>
                                <w:rFonts w:ascii="Leelawadee UI" w:hAnsi="Leelawadee UI" w:cs="Leelawadee UI"/>
                                <w:b w:val="0"/>
                                <w:sz w:val="20"/>
                              </w:rPr>
                            </w:pPr>
                            <w:r w:rsidRPr="00022315">
                              <w:rPr>
                                <w:rFonts w:ascii="Leelawadee UI" w:hAnsi="Leelawadee UI" w:cs="Leelawadee UI"/>
                                <w:bCs/>
                                <w:sz w:val="20"/>
                                <w:lang w:val="km"/>
                              </w:rPr>
                              <w:t>កិច្ចព្រមព្រៀងបង់ប្រាក់៖</w:t>
                            </w:r>
                            <w:r w:rsidRPr="00022315">
                              <w:rPr>
                                <w:rFonts w:ascii="Leelawadee UI" w:hAnsi="Leelawadee UI" w:cs="Leelawadee UI"/>
                                <w:b w:val="0"/>
                                <w:sz w:val="20"/>
                                <w:lang w:val="km"/>
                              </w:rPr>
                              <w:t xml:space="preserve"> យើងបានយល់ព្រមឱ្យអ្នកបង់ប្រាក់ប្រចាំខែដើម្បីសងបំណុលនេះ។  អ្នកបានយល់ព្រមបង់ប្រាក់ចំនួន $______________ ក្នុងមួយខែសម្រាប់រយៈពេល _________ ខែ។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F6A7D" id="Text Box 8" o:spid="_x0000_s1027" type="#_x0000_t202" style="width:468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/wR3OgIAAIYEAAAOAAAAZHJzL2Uyb0RvYy54bWysVE2P2yAQvVfqf0DcGydpvB9WnFWaVapK 0e5K2WrPBEOMihkKJHb66zuQ721PVS+YYYbHzHszHj90jSZb4bwCU9JBr0+JMBwqZdYl/f46/3RH iQ/MVEyDESXdCU8fJh8/jFtbiCHUoCvhCIIYX7S2pHUItsgyz2vRMN8DKww6JbiGBTTdOqscaxG9 0dmw37/JWnCVdcCF93j6uHfSScKXUvDwLKUXgeiSYm4hrS6tq7hmkzEr1o7ZWvFDGuwfsmiYMvjo CeqRBUY2Tv0B1SjuwIMMPQ5NBlIqLlINWM2g/66aZc2sSLUgOd6eaPL/D5Y/bZf2xZHQfYEOBYyE tNYXHg9jPZ10TfxipgT9SOHuRJvoAuF4mN+PPt/00cXRl+fDUZ54zc63rfPhq4CGxE1JHcqS2GLb hQ/4IoYeQ+JjHrSq5krrZMRWEDPtyJahiDqkHPHGVZQ2pC3p8C6/zRPylTNinwBWmvEfscxrCLS0 wcNz8XEXulVHVHVBzAqqHfLlYN9K3vK5QvgF8+GFOewd5AHnITzjIjVgUnDYUVKD+/W38xiPkqKX khZ7saT+54Y5QYn+ZlDs+8FoFJs3GaP8doiGu/SsLj1m08wAmRrg5FmetjE+6ONWOmjecGym8VV0 McPx7ZLy4I7GLOxnBAePi+k0hWHDWhYWZml5BI/aRGJfuzfm7EHZgD3xBMe+ZcU7gfex8aaB6SaA VEn9yPSe14MA2OxJn8Ngxmm6tFPU+fcx+Q0AAP//AwBQSwMEFAAGAAgAAAAhABB2X57ZAAAABAEA AA8AAABkcnMvZG93bnJldi54bWxMj81OwzAQhO9IfQdrK3GjTn9UmhCnKohcqRp4ADdenKjxOord Jrw9Cxe4jDSa1cy3+X5ynbjhEFpPCpaLBARS7U1LVsHHe/mwAxGiJqM7T6jgCwPsi9ldrjPjRzrh rYpWcAmFTCtoYuwzKUPdoNNh4Xskzj794HRkO1hpBj1yuevkKkm20umWeKHRPb40WF+qq1Ng347P l2q5WfdVeUxPmI7l68YqdT+fDk8gIk7x7xh+8BkdCmY6+yuZIDoF/Ej8Vc7S9ZbtWcHuMQFZ5PI/ fPENAAD//wMAUEsBAi0AFAAGAAgAAAAhALaDOJL+AAAA4QEAABMAAAAAAAAAAAAAAAAAAAAAAFtD b250ZW50X1R5cGVzXS54bWxQSwECLQAUAAYACAAAACEAOP0h/9YAAACUAQAACwAAAAAAAAAAAAAA AAAvAQAAX3JlbHMvLnJlbHNQSwECLQAUAAYACAAAACEAK/8EdzoCAACGBAAADgAAAAAAAAAAAAAA AAAuAgAAZHJzL2Uyb0RvYy54bWxQSwECLQAUAAYACAAAACEAEHZfntkAAAAEAQAADwAAAAAAAAAA AAAAAACUBAAAZHJzL2Rvd25yZXYueG1sUEsFBgAAAAAEAAQA8wAAAJoFAAAAAA== " fillcolor="white [3201]" strokeweight="2.25pt">
                <v:textbox>
                  <w:txbxContent>
                    <w:p w14:paraId="532A836B" w14:textId="77777777" w:rsidR="00B75412" w:rsidRPr="00022315" w:rsidRDefault="00B75412" w:rsidP="0089245E">
                      <w:pPr>
                        <w:pStyle w:val="BodyText2"/>
                        <w:spacing w:line="288" w:lineRule="auto"/>
                        <w:jc w:val="left"/>
                        <w:rPr>
                          <w:rFonts w:ascii="Leelawadee UI" w:hAnsi="Leelawadee UI" w:cs="Leelawadee UI"/>
                          <w:b w:val="0"/>
                          <w:sz w:val="20"/>
                        </w:rPr>
                      </w:pPr>
                      <w:r w:rsidRPr="00022315">
                        <w:rPr>
                          <w:rFonts w:ascii="Leelawadee UI" w:hAnsi="Leelawadee UI" w:cs="Leelawadee UI"/>
                          <w:bCs/>
                          <w:sz w:val="20"/>
                          <w:lang w:val="km"/>
                        </w:rPr>
                        <w:t>កិច្ចព្រមព្រៀងបង់ប្រាក់៖</w:t>
                      </w:r>
                      <w:r w:rsidRPr="00022315">
                        <w:rPr>
                          <w:rFonts w:ascii="Leelawadee UI" w:hAnsi="Leelawadee UI" w:cs="Leelawadee UI"/>
                          <w:b w:val="0"/>
                          <w:sz w:val="20"/>
                          <w:lang w:val="km"/>
                        </w:rPr>
                        <w:t xml:space="preserve"> យើងបានយល់ព្រមឱ្យអ្នកបង់ប្រាក់ប្រចាំខែដើម្បីសងបំណុលនេះ។  អ្នកបានយល់ព្រមបង់ប្រាក់ចំនួន $______________ ក្នុងមួយខែសម្រាប់រយៈពេល _________ ខែ។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896"/>
        <w:gridCol w:w="2113"/>
      </w:tblGrid>
      <w:tr w:rsidR="00EB660A" w:rsidRPr="0089245E" w14:paraId="565DC4EA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022315" w:rsidRDefault="00EB660A" w:rsidP="00BF23E0">
            <w:pPr>
              <w:jc w:val="left"/>
              <w:rPr>
                <w:rFonts w:ascii="Leelawadee UI" w:hAnsi="Leelawadee UI" w:cs="Leelawadee UI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/>
                <w:sz w:val="20"/>
              </w:rPr>
            </w:pPr>
          </w:p>
          <w:p w14:paraId="43595D51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/>
                <w:sz w:val="20"/>
              </w:rPr>
            </w:pPr>
          </w:p>
        </w:tc>
      </w:tr>
      <w:tr w:rsidR="00EB660A" w:rsidRPr="0089245E" w14:paraId="30D96393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16"/>
                <w:szCs w:val="16"/>
              </w:rPr>
            </w:pPr>
            <w:r w:rsidRPr="0089245E">
              <w:rPr>
                <w:rFonts w:ascii="Leelawadee UI" w:hAnsi="Leelawadee UI" w:cs="Leelawadee UI"/>
                <w:sz w:val="16"/>
                <w:szCs w:val="16"/>
                <w:lang w:val="km"/>
              </w:rPr>
              <w:t>ហត្ថលេខារបស់អតិថិជន/ភាគីដែលទទួលខុសត្រូវ</w:t>
            </w:r>
            <w:r w:rsidRPr="0089245E">
              <w:rPr>
                <w:rFonts w:ascii="Leelawadee UI" w:hAnsi="Leelawadee UI" w:cs="Leelawadee UI"/>
                <w:sz w:val="16"/>
                <w:szCs w:val="16"/>
                <w:lang w:val="km"/>
              </w:rPr>
              <w:tab/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/>
                <w:sz w:val="16"/>
                <w:szCs w:val="16"/>
              </w:rPr>
            </w:pPr>
            <w:r w:rsidRPr="0089245E">
              <w:rPr>
                <w:rFonts w:ascii="Leelawadee UI" w:hAnsi="Leelawadee UI" w:cs="Leelawadee UI"/>
                <w:sz w:val="16"/>
                <w:szCs w:val="16"/>
                <w:lang w:val="km"/>
              </w:rPr>
              <w:t>កាលបរិច្ឆេទ</w:t>
            </w:r>
          </w:p>
        </w:tc>
      </w:tr>
      <w:tr w:rsidR="00EB660A" w:rsidRPr="0089245E" w14:paraId="5169ACD4" w14:textId="77777777" w:rsidTr="001B3475">
        <w:tc>
          <w:tcPr>
            <w:tcW w:w="6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89245E" w:rsidRDefault="00EB660A" w:rsidP="00914C0B">
            <w:pPr>
              <w:spacing w:before="120"/>
              <w:jc w:val="both"/>
              <w:rPr>
                <w:rFonts w:ascii="Leelawadee UI" w:hAnsi="Leelawadee UI" w:cs="Leelawadee UI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20"/>
              </w:rPr>
            </w:pPr>
          </w:p>
        </w:tc>
      </w:tr>
      <w:tr w:rsidR="00EB660A" w:rsidRPr="0089245E" w14:paraId="5CD140CA" w14:textId="77777777" w:rsidTr="001B3475">
        <w:tc>
          <w:tcPr>
            <w:tcW w:w="63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89245E" w:rsidRDefault="007878F7" w:rsidP="00BF23E0">
            <w:pPr>
              <w:jc w:val="both"/>
              <w:rPr>
                <w:rFonts w:ascii="Leelawadee UI" w:hAnsi="Leelawadee UI" w:cs="Leelawadee UI"/>
                <w:bCs/>
                <w:sz w:val="16"/>
                <w:szCs w:val="16"/>
              </w:rPr>
            </w:pPr>
            <w:r w:rsidRPr="0089245E">
              <w:rPr>
                <w:rFonts w:ascii="Leelawadee UI" w:hAnsi="Leelawadee UI" w:cs="Leelawadee UI"/>
                <w:sz w:val="16"/>
                <w:szCs w:val="16"/>
                <w:lang w:val="km"/>
              </w:rPr>
              <w:t>ហត្ថលេខារបស់អ្នកតំណាងកម្មវិធី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89245E" w:rsidRDefault="00EB660A" w:rsidP="00BF23E0">
            <w:pPr>
              <w:jc w:val="both"/>
              <w:rPr>
                <w:rFonts w:ascii="Leelawadee UI" w:hAnsi="Leelawadee UI" w:cs="Leelawadee UI"/>
                <w:bCs/>
                <w:sz w:val="16"/>
                <w:szCs w:val="16"/>
              </w:rPr>
            </w:pPr>
            <w:r w:rsidRPr="0089245E">
              <w:rPr>
                <w:rFonts w:ascii="Leelawadee UI" w:hAnsi="Leelawadee UI" w:cs="Leelawadee UI"/>
                <w:sz w:val="16"/>
                <w:szCs w:val="16"/>
                <w:lang w:val="km"/>
              </w:rPr>
              <w:t>កាលបរិច្ឆេទ</w:t>
            </w:r>
          </w:p>
        </w:tc>
      </w:tr>
    </w:tbl>
    <w:p w14:paraId="488A55C0" w14:textId="010F7061" w:rsidR="00BA0F0F" w:rsidRPr="0089245E" w:rsidRDefault="00BA0F0F" w:rsidP="007878F7">
      <w:pPr>
        <w:jc w:val="both"/>
        <w:rPr>
          <w:rFonts w:ascii="Leelawadee UI" w:hAnsi="Leelawadee UI" w:cs="Leelawadee UI"/>
          <w:sz w:val="4"/>
          <w:szCs w:val="4"/>
        </w:rPr>
      </w:pPr>
    </w:p>
    <w:sectPr w:rsidR="00BA0F0F" w:rsidRPr="0089245E" w:rsidSect="00930988">
      <w:headerReference w:type="default" r:id="rId14"/>
      <w:footerReference w:type="default" r:id="rId15"/>
      <w:type w:val="continuous"/>
      <w:pgSz w:w="12240" w:h="15840" w:code="1"/>
      <w:pgMar w:top="1440" w:right="1440" w:bottom="450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4B68" w14:textId="77777777" w:rsidR="00F8332E" w:rsidRDefault="00F8332E" w:rsidP="008C46C9">
      <w:r>
        <w:separator/>
      </w:r>
    </w:p>
  </w:endnote>
  <w:endnote w:type="continuationSeparator" w:id="0">
    <w:p w14:paraId="6C513CE9" w14:textId="77777777" w:rsidR="00F8332E" w:rsidRDefault="00F8332E" w:rsidP="008C46C9">
      <w:r>
        <w:continuationSeparator/>
      </w:r>
    </w:p>
  </w:endnote>
  <w:endnote w:type="continuationNotice" w:id="1">
    <w:p w14:paraId="5F548C60" w14:textId="77777777" w:rsidR="00F8332E" w:rsidRDefault="00F83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9924" w14:textId="02D61C4C" w:rsidR="00360169" w:rsidRDefault="00360169" w:rsidP="000A690A">
    <w:pPr>
      <w:jc w:val="both"/>
      <w:rPr>
        <w:rFonts w:cs="Arial"/>
        <w:iCs/>
        <w:color w:val="000000"/>
        <w:spacing w:val="2"/>
        <w:sz w:val="16"/>
        <w:szCs w:val="16"/>
      </w:rPr>
    </w:pPr>
    <w:r>
      <w:rPr>
        <w:noProof/>
        <w:lang w:val="km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576BA6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</w:p>
  <w:p w14:paraId="3ECD1DE2" w14:textId="620F48B7" w:rsidR="00477888" w:rsidRPr="00001C8B" w:rsidRDefault="00657107" w:rsidP="00657107">
    <w:pPr>
      <w:jc w:val="left"/>
      <w:rPr>
        <w:rStyle w:val="Hyperlink"/>
        <w:rFonts w:ascii="Segoe UI" w:hAnsi="Segoe UI" w:cstheme="minorBidi"/>
        <w:color w:val="auto"/>
        <w:sz w:val="14"/>
        <w:szCs w:val="22"/>
        <w:u w:val="none"/>
        <w:rtl/>
        <w:cs/>
        <w:lang w:bidi="km-KH"/>
      </w:rPr>
    </w:pPr>
    <w:r w:rsidRPr="0089245E">
      <w:rPr>
        <w:rFonts w:ascii="Segoe UI" w:hAnsi="Segoe UI" w:cs="Segoe UI"/>
        <w:sz w:val="14"/>
        <w:szCs w:val="14"/>
        <w:lang w:val="km"/>
      </w:rPr>
      <w:t xml:space="preserve">Financial Obligation Agreement – </w:t>
    </w:r>
    <w:r w:rsidR="0089245E" w:rsidRPr="0089245E">
      <w:rPr>
        <w:rFonts w:ascii="Segoe UI" w:hAnsi="Segoe UI" w:cs="Segoe UI" w:hint="cs"/>
        <w:sz w:val="14"/>
        <w:szCs w:val="14"/>
        <w:rtl/>
        <w:lang w:val="km"/>
      </w:rPr>
      <w:t>Khmer</w:t>
    </w:r>
    <w:r w:rsidRPr="0089245E">
      <w:rPr>
        <w:rFonts w:ascii="Segoe UI" w:hAnsi="Segoe UI" w:cs="Segoe UI"/>
        <w:sz w:val="14"/>
        <w:szCs w:val="14"/>
        <w:lang w:val="km"/>
      </w:rPr>
      <w:t xml:space="preserve"> (Rev</w:t>
    </w:r>
    <w:r w:rsidR="009D7FE7">
      <w:rPr>
        <w:rFonts w:ascii="Segoe UI" w:hAnsi="Segoe UI" w:cs="Segoe UI"/>
        <w:sz w:val="14"/>
        <w:szCs w:val="14"/>
        <w:lang w:val="km"/>
      </w:rPr>
      <w:t xml:space="preserve"> July 2025</w:t>
    </w:r>
    <w:r w:rsidRPr="0089245E">
      <w:rPr>
        <w:rFonts w:ascii="Segoe UI" w:hAnsi="Segoe UI" w:cs="Segoe UI"/>
        <w:sz w:val="14"/>
        <w:szCs w:val="14"/>
        <w:lang w:val="km"/>
      </w:rPr>
      <w:t>)</w:t>
    </w:r>
    <w:r w:rsidR="00AE3422">
      <w:rPr>
        <w:rFonts w:ascii="Segoe UI" w:hAnsi="Segoe UI" w:cs="Segoe UI" w:hint="cs"/>
        <w:sz w:val="14"/>
        <w:szCs w:val="14"/>
        <w:rtl/>
        <w:lang w:val="km"/>
      </w:rPr>
      <w:t xml:space="preserve"> </w:t>
    </w:r>
    <w:r w:rsidR="00AE3422" w:rsidRPr="0089245E">
      <w:rPr>
        <w:rFonts w:ascii="Segoe UI" w:hAnsi="Segoe UI" w:cs="Segoe UI"/>
        <w:sz w:val="14"/>
        <w:szCs w:val="14"/>
        <w:lang w:val="km"/>
      </w:rPr>
      <w:t>–</w:t>
    </w:r>
    <w:r w:rsidR="00001C8B">
      <w:rPr>
        <w:rFonts w:ascii="Segoe UI" w:hAnsi="Segoe UI" w:cs="Segoe UI" w:hint="cs"/>
        <w:sz w:val="14"/>
        <w:szCs w:val="14"/>
        <w:rtl/>
        <w:lang w:val="km"/>
      </w:rPr>
      <w:t xml:space="preserve">    NGA</w:t>
    </w:r>
  </w:p>
  <w:p w14:paraId="4046711B" w14:textId="77777777" w:rsidR="00360169" w:rsidRDefault="00360169" w:rsidP="002B6C31">
    <w:pPr>
      <w:jc w:val="left"/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  <w:p w14:paraId="696DF69E" w14:textId="77777777" w:rsidR="00360169" w:rsidRPr="00E31687" w:rsidRDefault="00360169" w:rsidP="00B860FE">
    <w:pPr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75F3" w14:textId="77777777" w:rsidR="00F8332E" w:rsidRDefault="00F8332E" w:rsidP="008C46C9">
      <w:r>
        <w:separator/>
      </w:r>
    </w:p>
  </w:footnote>
  <w:footnote w:type="continuationSeparator" w:id="0">
    <w:p w14:paraId="39BF5072" w14:textId="77777777" w:rsidR="00F8332E" w:rsidRDefault="00F8332E" w:rsidP="008C46C9">
      <w:r>
        <w:continuationSeparator/>
      </w:r>
    </w:p>
  </w:footnote>
  <w:footnote w:type="continuationNotice" w:id="1">
    <w:p w14:paraId="27ED7DDF" w14:textId="77777777" w:rsidR="00F8332E" w:rsidRDefault="00F83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554A54" w14:paraId="05D857A6" w14:textId="77777777" w:rsidTr="004B6FAC">
      <w:trPr>
        <w:jc w:val="center"/>
      </w:trPr>
      <w:tc>
        <w:tcPr>
          <w:tcW w:w="9360" w:type="dxa"/>
          <w:gridSpan w:val="3"/>
        </w:tcPr>
        <w:p w14:paraId="681196F0" w14:textId="186BAF94" w:rsidR="00554A54" w:rsidRPr="0089245E" w:rsidRDefault="00554A54">
          <w:pPr>
            <w:rPr>
              <w:rFonts w:ascii="Selawik Semibold" w:hAnsi="Selawik Semibold"/>
              <w:sz w:val="44"/>
              <w:szCs w:val="44"/>
            </w:rPr>
          </w:pPr>
        </w:p>
      </w:tc>
    </w:tr>
    <w:tr w:rsidR="00554A54" w14:paraId="1DF5C3F3" w14:textId="77777777" w:rsidTr="004B6FAC">
      <w:trPr>
        <w:jc w:val="center"/>
      </w:trPr>
      <w:tc>
        <w:tcPr>
          <w:tcW w:w="3312" w:type="dxa"/>
        </w:tcPr>
        <w:p w14:paraId="36E410B0" w14:textId="0486F625" w:rsidR="00554A54" w:rsidRDefault="00554A54" w:rsidP="001B51F3"/>
      </w:tc>
      <w:tc>
        <w:tcPr>
          <w:tcW w:w="2736" w:type="dxa"/>
        </w:tcPr>
        <w:p w14:paraId="6660FCBD" w14:textId="77777777" w:rsidR="00554A54" w:rsidRDefault="00554A54" w:rsidP="00554A54"/>
      </w:tc>
      <w:tc>
        <w:tcPr>
          <w:tcW w:w="3312" w:type="dxa"/>
        </w:tcPr>
        <w:p w14:paraId="0BBE48A6" w14:textId="565EA989" w:rsidR="00554A54" w:rsidRDefault="00554A54" w:rsidP="001B51F3"/>
      </w:tc>
    </w:tr>
  </w:tbl>
  <w:p w14:paraId="25E2F80A" w14:textId="4753A030" w:rsidR="00360169" w:rsidRPr="00930988" w:rsidRDefault="001961DB" w:rsidP="00554A54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522F5" wp14:editId="61BF8D3A">
              <wp:simplePos x="0" y="0"/>
              <wp:positionH relativeFrom="column">
                <wp:posOffset>123825</wp:posOffset>
              </wp:positionH>
              <wp:positionV relativeFrom="paragraph">
                <wp:posOffset>-701040</wp:posOffset>
              </wp:positionV>
              <wp:extent cx="5657850" cy="800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F3CBF" w14:textId="0914E6C9" w:rsidR="001961DB" w:rsidRPr="00FC69DC" w:rsidRDefault="001941CD">
                          <w:pPr>
                            <w:rPr>
                              <w:b/>
                              <w:bCs/>
                            </w:rPr>
                          </w:pPr>
                          <w:permStart w:id="2134078574" w:edGrp="everyone"/>
                          <w:r w:rsidRPr="00FC69DC">
                            <w:rPr>
                              <w:b/>
                              <w:bCs/>
                            </w:rPr>
                            <w:t>ON AGENCY LETTERHEAD</w:t>
                          </w:r>
                          <w:permEnd w:id="213407857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52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9.75pt;margin-top:-55.2pt;width:445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39PhFQIAACwEAAAOAAAAZHJzL2Uyb0RvYy54bWysU01vGjEQvVfqf7B8LwsUCFmxRDQRVSWU RCJVzsZrsyvZHtc27NJf37F3CTTtqerFHvuN5+PN8+Ku1YochfM1mIKOBkNKhOFQ1mZf0O8v609z SnxgpmQKjCjoSXh6t/z4YdHYXIyhAlUKRzCI8XljC1qFYPMs87wSmvkBWGEQlOA0C3h0+6x0rMHo WmXj4XCWNeBK64AL7/H2oQPpMsWXUvDwJKUXgaiCYm0hrS6tu7hmywXL947ZquZ9GewfqtCsNpj0 LdQDC4wcXP1HKF1zBx5kGHDQGUhZc5F6wG5Gw3fdbCtmReoFyfH2jSb//8Lyx+PWPjsS2i/Q4gAj IY31ucfL2E8rnY47VkoQRwpPb7SJNhCOl9PZ9GY+RYgjNh9iH4nX7PLaOh++CtAkGgV1OJbEFjtu fMCM6Hp2ickMrGul0miUIU1BZ58x/G8IvlAGH15qjVZod23fwA7KE/bloBu5t3xdY/IN8+GZOZwx 1ou6DU+4SAWYBHqLkgrcz7/dR3+kHlFKGtRMQf2PA3OCEvXN4FBuR5NJFFk6TKY3Yzy4a2R3jZiD vgeU5Qh/iOXJjP5BnU3pQL+ivFcxK0LMcMxd0HA270OnZPweXKxWyQllZVnYmK3lMXQkLVL70r4y Z3v+A07uEc7qYvm7MXS+Hd2rQwBZpxlFgjtWe95Rkml0/feJmr8+J6/LJ1/+AgAA//8DAFBLAwQU AAYACAAAACEACpdKqeAAAAAKAQAADwAAAGRycy9kb3ducmV2LnhtbEyPwU7DMBBE70j8g7VI3Fo7 FanaEKeqIlVICA4tvXDbxNskIrZD7LaBr2c5wXF2nmZn8s1ke3GhMXTeaUjmCgS52pvONRqOb7vZ CkSI6Az23pGGLwqwKW5vcsyMv7o9XQ6xERziQoYa2hiHTMpQt2QxzP1Ajr2THy1GlmMjzYhXDre9 XCi1lBY7xx9aHKhsqf44nK2G53L3ivtqYVffffn0ctoOn8f3VOv7u2n7CCLSFP9g+K3P1aHgTpU/ OxNEz3qdMqlhliTqAQQT60TxqWIrXYIscvl/QvEDAAD//wMAUEsBAi0AFAAGAAgAAAAhALaDOJL+ AAAA4QEAABMAAAAAAAAAAAAAAAAAAAAAAFtDb250ZW50X1R5cGVzXS54bWxQSwECLQAUAAYACAAA ACEAOP0h/9YAAACUAQAACwAAAAAAAAAAAAAAAAAvAQAAX3JlbHMvLnJlbHNQSwECLQAUAAYACAAA ACEAM9/T4RUCAAAsBAAADgAAAAAAAAAAAAAAAAAuAgAAZHJzL2Uyb0RvYy54bWxQSwECLQAUAAYA CAAAACEACpdKqeAAAAAKAQAADwAAAAAAAAAAAAAAAABvBAAAZHJzL2Rvd25yZXYueG1sUEsFBgAA AAAEAAQA8wAAAHwFAAAAAA== " filled="f" stroked="f" strokeweight=".5pt">
              <v:textbox>
                <w:txbxContent>
                  <w:p w14:paraId="410F3CBF" w14:textId="0914E6C9" w:rsidR="001961DB" w:rsidRPr="00FC69DC" w:rsidRDefault="001941CD">
                    <w:pPr>
                      <w:rPr>
                        <w:b/>
                        <w:bCs/>
                      </w:rPr>
                    </w:pPr>
                    <w:permStart w:id="2134078574" w:edGrp="everyone"/>
                    <w:r w:rsidRPr="00FC69DC">
                      <w:rPr>
                        <w:b/>
                        <w:bCs/>
                      </w:rPr>
                      <w:t>ON AGENCY LETTERHEAD</w:t>
                    </w:r>
                    <w:permEnd w:id="2134078574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A10B4D" w:rsidRDefault="00A10B4D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77777777" w:rsidR="00A10B4D" w:rsidRDefault="00A10B4D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alt="Stop outline" style="width:8pt;height:8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255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HZLZ1lo5hELhakYuHau5NMc+sMnyuYDVgSlDeY5yJpcttxbXCeQHK7Ir6ADMx0BCxhzQ6CjTyIjsxaI4wP85eg==" w:salt="4brvW5QX0YWiKti7Ltk6LA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01C8B"/>
    <w:rsid w:val="00020C78"/>
    <w:rsid w:val="00022315"/>
    <w:rsid w:val="0002262D"/>
    <w:rsid w:val="000337EE"/>
    <w:rsid w:val="00063A60"/>
    <w:rsid w:val="00066DE6"/>
    <w:rsid w:val="000701C9"/>
    <w:rsid w:val="00075531"/>
    <w:rsid w:val="000811D3"/>
    <w:rsid w:val="000962C9"/>
    <w:rsid w:val="000A690A"/>
    <w:rsid w:val="000C02B6"/>
    <w:rsid w:val="000C090F"/>
    <w:rsid w:val="000D1908"/>
    <w:rsid w:val="000D5B6A"/>
    <w:rsid w:val="000E426E"/>
    <w:rsid w:val="000E7195"/>
    <w:rsid w:val="000F170C"/>
    <w:rsid w:val="00100291"/>
    <w:rsid w:val="00133A1B"/>
    <w:rsid w:val="001430F1"/>
    <w:rsid w:val="00155DA6"/>
    <w:rsid w:val="00160FD6"/>
    <w:rsid w:val="00164503"/>
    <w:rsid w:val="0017442D"/>
    <w:rsid w:val="00190839"/>
    <w:rsid w:val="001941CD"/>
    <w:rsid w:val="001961DB"/>
    <w:rsid w:val="001A27CD"/>
    <w:rsid w:val="001B3475"/>
    <w:rsid w:val="001B51F3"/>
    <w:rsid w:val="001B792C"/>
    <w:rsid w:val="001C626C"/>
    <w:rsid w:val="001C76BC"/>
    <w:rsid w:val="00206422"/>
    <w:rsid w:val="00220860"/>
    <w:rsid w:val="00232E91"/>
    <w:rsid w:val="00237B57"/>
    <w:rsid w:val="00241CB9"/>
    <w:rsid w:val="00245818"/>
    <w:rsid w:val="00246489"/>
    <w:rsid w:val="00247923"/>
    <w:rsid w:val="00260A4C"/>
    <w:rsid w:val="00262552"/>
    <w:rsid w:val="00262CC0"/>
    <w:rsid w:val="00267E66"/>
    <w:rsid w:val="00273A23"/>
    <w:rsid w:val="002907F7"/>
    <w:rsid w:val="002A4795"/>
    <w:rsid w:val="002B1CE1"/>
    <w:rsid w:val="002B6C31"/>
    <w:rsid w:val="002D4E48"/>
    <w:rsid w:val="002D526B"/>
    <w:rsid w:val="002D560B"/>
    <w:rsid w:val="002E660A"/>
    <w:rsid w:val="002F7237"/>
    <w:rsid w:val="00311556"/>
    <w:rsid w:val="00325C34"/>
    <w:rsid w:val="00334402"/>
    <w:rsid w:val="003434F7"/>
    <w:rsid w:val="003545CF"/>
    <w:rsid w:val="00360169"/>
    <w:rsid w:val="00363A55"/>
    <w:rsid w:val="00384B9B"/>
    <w:rsid w:val="003C3EFC"/>
    <w:rsid w:val="003D1987"/>
    <w:rsid w:val="003E592D"/>
    <w:rsid w:val="003F7DD8"/>
    <w:rsid w:val="004148BC"/>
    <w:rsid w:val="00420743"/>
    <w:rsid w:val="00442CA8"/>
    <w:rsid w:val="0044586A"/>
    <w:rsid w:val="00451D1B"/>
    <w:rsid w:val="004668BE"/>
    <w:rsid w:val="004674D7"/>
    <w:rsid w:val="00470F5E"/>
    <w:rsid w:val="00477888"/>
    <w:rsid w:val="00482377"/>
    <w:rsid w:val="0048581B"/>
    <w:rsid w:val="00494A68"/>
    <w:rsid w:val="004A1C9F"/>
    <w:rsid w:val="004B6FAC"/>
    <w:rsid w:val="004B7A04"/>
    <w:rsid w:val="004D2712"/>
    <w:rsid w:val="004D2A74"/>
    <w:rsid w:val="004E6937"/>
    <w:rsid w:val="00503D4D"/>
    <w:rsid w:val="00506DCD"/>
    <w:rsid w:val="005274FD"/>
    <w:rsid w:val="00531EF3"/>
    <w:rsid w:val="0053337A"/>
    <w:rsid w:val="00537686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61015C"/>
    <w:rsid w:val="00622DFD"/>
    <w:rsid w:val="00624638"/>
    <w:rsid w:val="00636BD8"/>
    <w:rsid w:val="00637015"/>
    <w:rsid w:val="00643F88"/>
    <w:rsid w:val="006463E6"/>
    <w:rsid w:val="00656E6F"/>
    <w:rsid w:val="00657107"/>
    <w:rsid w:val="00677F28"/>
    <w:rsid w:val="006A4FFF"/>
    <w:rsid w:val="006B0091"/>
    <w:rsid w:val="006B5BBC"/>
    <w:rsid w:val="006C3FAB"/>
    <w:rsid w:val="006D0C88"/>
    <w:rsid w:val="006E2239"/>
    <w:rsid w:val="006E3078"/>
    <w:rsid w:val="006E4AD1"/>
    <w:rsid w:val="00714CD2"/>
    <w:rsid w:val="00716694"/>
    <w:rsid w:val="00724879"/>
    <w:rsid w:val="00732297"/>
    <w:rsid w:val="00734A9E"/>
    <w:rsid w:val="00752E5E"/>
    <w:rsid w:val="00752E9B"/>
    <w:rsid w:val="0075478F"/>
    <w:rsid w:val="00782325"/>
    <w:rsid w:val="0078305C"/>
    <w:rsid w:val="007878F7"/>
    <w:rsid w:val="00794339"/>
    <w:rsid w:val="007B2185"/>
    <w:rsid w:val="007C06D9"/>
    <w:rsid w:val="007C27F9"/>
    <w:rsid w:val="007C551E"/>
    <w:rsid w:val="007D02BD"/>
    <w:rsid w:val="00801FAA"/>
    <w:rsid w:val="00812260"/>
    <w:rsid w:val="008279FC"/>
    <w:rsid w:val="00872ABA"/>
    <w:rsid w:val="00876D76"/>
    <w:rsid w:val="008777B0"/>
    <w:rsid w:val="008839EE"/>
    <w:rsid w:val="0088425C"/>
    <w:rsid w:val="00885F2B"/>
    <w:rsid w:val="0089245E"/>
    <w:rsid w:val="008A3B3B"/>
    <w:rsid w:val="008C1451"/>
    <w:rsid w:val="008C22F8"/>
    <w:rsid w:val="008C46C9"/>
    <w:rsid w:val="008C6FAB"/>
    <w:rsid w:val="008D0203"/>
    <w:rsid w:val="008D74C4"/>
    <w:rsid w:val="008E77B6"/>
    <w:rsid w:val="008F05B1"/>
    <w:rsid w:val="008F127F"/>
    <w:rsid w:val="008F798B"/>
    <w:rsid w:val="00902FF5"/>
    <w:rsid w:val="00904329"/>
    <w:rsid w:val="00912DA3"/>
    <w:rsid w:val="00914C0B"/>
    <w:rsid w:val="00914C52"/>
    <w:rsid w:val="00930988"/>
    <w:rsid w:val="00931361"/>
    <w:rsid w:val="009446E0"/>
    <w:rsid w:val="00967711"/>
    <w:rsid w:val="00975187"/>
    <w:rsid w:val="0098598D"/>
    <w:rsid w:val="00993653"/>
    <w:rsid w:val="00996A2C"/>
    <w:rsid w:val="009A0B2C"/>
    <w:rsid w:val="009A39C7"/>
    <w:rsid w:val="009C4B82"/>
    <w:rsid w:val="009D6F1B"/>
    <w:rsid w:val="009D7FE7"/>
    <w:rsid w:val="009E0F7D"/>
    <w:rsid w:val="009F2350"/>
    <w:rsid w:val="009F2F81"/>
    <w:rsid w:val="00A06CDD"/>
    <w:rsid w:val="00A10B4D"/>
    <w:rsid w:val="00A128C5"/>
    <w:rsid w:val="00A2719E"/>
    <w:rsid w:val="00A327D4"/>
    <w:rsid w:val="00A33B90"/>
    <w:rsid w:val="00A54064"/>
    <w:rsid w:val="00A66532"/>
    <w:rsid w:val="00A701FB"/>
    <w:rsid w:val="00AB1D37"/>
    <w:rsid w:val="00AB1FDB"/>
    <w:rsid w:val="00AB3644"/>
    <w:rsid w:val="00AC6559"/>
    <w:rsid w:val="00AE3422"/>
    <w:rsid w:val="00AE643A"/>
    <w:rsid w:val="00AF2D10"/>
    <w:rsid w:val="00AF308D"/>
    <w:rsid w:val="00B061ED"/>
    <w:rsid w:val="00B13410"/>
    <w:rsid w:val="00B30F82"/>
    <w:rsid w:val="00B3112F"/>
    <w:rsid w:val="00B34BB4"/>
    <w:rsid w:val="00B36489"/>
    <w:rsid w:val="00B4603E"/>
    <w:rsid w:val="00B47082"/>
    <w:rsid w:val="00B70B2A"/>
    <w:rsid w:val="00B7104E"/>
    <w:rsid w:val="00B71BC7"/>
    <w:rsid w:val="00B75412"/>
    <w:rsid w:val="00B860FE"/>
    <w:rsid w:val="00B96EEB"/>
    <w:rsid w:val="00BA0F0F"/>
    <w:rsid w:val="00BA289B"/>
    <w:rsid w:val="00BA6155"/>
    <w:rsid w:val="00BC1A63"/>
    <w:rsid w:val="00BD1E36"/>
    <w:rsid w:val="00BE68DF"/>
    <w:rsid w:val="00BE71B7"/>
    <w:rsid w:val="00BF12F6"/>
    <w:rsid w:val="00BF2F12"/>
    <w:rsid w:val="00BF5E66"/>
    <w:rsid w:val="00C00A45"/>
    <w:rsid w:val="00C05006"/>
    <w:rsid w:val="00C05169"/>
    <w:rsid w:val="00C16E96"/>
    <w:rsid w:val="00C17441"/>
    <w:rsid w:val="00C405A6"/>
    <w:rsid w:val="00C44896"/>
    <w:rsid w:val="00C61F60"/>
    <w:rsid w:val="00C728C7"/>
    <w:rsid w:val="00C77577"/>
    <w:rsid w:val="00C77EBA"/>
    <w:rsid w:val="00C80363"/>
    <w:rsid w:val="00C8315A"/>
    <w:rsid w:val="00C9373F"/>
    <w:rsid w:val="00C96B85"/>
    <w:rsid w:val="00CA0E3D"/>
    <w:rsid w:val="00CA408B"/>
    <w:rsid w:val="00CB1D3E"/>
    <w:rsid w:val="00CC7481"/>
    <w:rsid w:val="00CE613B"/>
    <w:rsid w:val="00CF380D"/>
    <w:rsid w:val="00D07D0E"/>
    <w:rsid w:val="00D1133C"/>
    <w:rsid w:val="00D15888"/>
    <w:rsid w:val="00D34BB7"/>
    <w:rsid w:val="00D560F9"/>
    <w:rsid w:val="00D839B2"/>
    <w:rsid w:val="00D96A9F"/>
    <w:rsid w:val="00DA33C3"/>
    <w:rsid w:val="00DA3AA1"/>
    <w:rsid w:val="00DC18EF"/>
    <w:rsid w:val="00DD31AA"/>
    <w:rsid w:val="00DD3D47"/>
    <w:rsid w:val="00DE6975"/>
    <w:rsid w:val="00DF0667"/>
    <w:rsid w:val="00E00ED5"/>
    <w:rsid w:val="00E20C11"/>
    <w:rsid w:val="00E31687"/>
    <w:rsid w:val="00E41D67"/>
    <w:rsid w:val="00E556CE"/>
    <w:rsid w:val="00E71380"/>
    <w:rsid w:val="00E71387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6622"/>
    <w:rsid w:val="00EB0673"/>
    <w:rsid w:val="00EB660A"/>
    <w:rsid w:val="00EE4582"/>
    <w:rsid w:val="00F16863"/>
    <w:rsid w:val="00F218BA"/>
    <w:rsid w:val="00F27EA1"/>
    <w:rsid w:val="00F3283A"/>
    <w:rsid w:val="00F42449"/>
    <w:rsid w:val="00F4353E"/>
    <w:rsid w:val="00F52946"/>
    <w:rsid w:val="00F52EE4"/>
    <w:rsid w:val="00F556E3"/>
    <w:rsid w:val="00F65334"/>
    <w:rsid w:val="00F6599D"/>
    <w:rsid w:val="00F7286F"/>
    <w:rsid w:val="00F736B9"/>
    <w:rsid w:val="00F775B1"/>
    <w:rsid w:val="00F8332E"/>
    <w:rsid w:val="00FC4E2E"/>
    <w:rsid w:val="00FC4FCA"/>
    <w:rsid w:val="00FC5C72"/>
    <w:rsid w:val="00FC69DC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3.xml><?xml version="1.0" encoding="utf-8"?>
<ds:datastoreItem xmlns:ds="http://schemas.openxmlformats.org/officeDocument/2006/customXml" ds:itemID="{7634B9C8-D4C0-400B-A755-34CBAC630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1937</CharactersWithSpaces>
  <SharedDoc>false</SharedDoc>
  <HLinks>
    <vt:vector size="6" baseType="variant"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http://dmh.lacounty.gov/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2025-07-28T20:21:00Z</dcterms:created>
  <dc:creator>DMH</dc:creator>
  <cp:lastModifiedBy>Linda Dao</cp:lastModifiedBy>
  <cp:lastPrinted>2023-03-07T15:52:00Z</cp:lastPrinted>
  <dcterms:modified xsi:type="dcterms:W3CDTF">2025-07-28T20:22:00Z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0x0101007C754F071EFDE94CAAF50FDC165143F1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1209352</vt:lpwstr>
  </property>
  <property pid="13" fmtid="{D5CDD505-2E9C-101B-9397-08002B2CF9AE}" name="sds_customer_org_name">
    <vt:lpwstr/>
  </property>
  <property pid="14" fmtid="{D5CDD505-2E9C-101B-9397-08002B2CF9AE}" name="object_name">
    <vt:lpwstr>1209352_FinancialObligationAgreement_NGA_KHM.docx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