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ms-office.classificationlabels+xml" PartName="/docMetadata/LabelInfo.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 Id="rId5" Target="docMetadata/LabelInfo.xml" Type="http://schemas.microsoft.com/office/2020/02/relationships/classificationlabel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C82466" w14:textId="406035F6" w:rsidR="00360169" w:rsidRPr="00283D4C" w:rsidRDefault="00360169" w:rsidP="007878F7">
      <w:pPr>
        <w:pStyle w:val="ListParagraph"/>
        <w:numPr>
          <w:ilvl w:val="0"/>
          <w:numId w:val="4"/>
        </w:numPr>
        <w:spacing w:after="0"/>
        <w:contextualSpacing w:val="0"/>
        <w:jc w:val="both"/>
        <w:rPr>
          <w:rFonts w:ascii="Arial" w:hAnsi="Arial" w:cs="Arial"/>
          <w:sz w:val="12"/>
          <w:szCs w:val="12"/>
        </w:rPr>
        <w:sectPr w:rsidR="00360169" w:rsidRPr="00283D4C" w:rsidSect="00930988">
          <w:headerReference w:type="default" r:id="rId11"/>
          <w:footerReference w:type="default" r:id="rId12"/>
          <w:type w:val="continuous"/>
          <w:pgSz w:w="12240" w:h="15840" w:code="1"/>
          <w:pgMar w:top="2880" w:right="1440" w:bottom="720" w:left="1440" w:header="1008" w:footer="0" w:gutter="0"/>
          <w:cols w:space="720"/>
          <w:vAlign w:val="bottom"/>
          <w:docGrid w:linePitch="360"/>
        </w:sectPr>
      </w:pPr>
    </w:p>
    <w:p w14:paraId="306B0C7A" w14:textId="664DC3F7" w:rsidR="00EB660A" w:rsidRPr="00283D4C" w:rsidRDefault="00EB660A" w:rsidP="007878F7">
      <w:pPr>
        <w:pStyle w:val="Heading2"/>
        <w:bidi/>
        <w:spacing w:after="120"/>
        <w:rPr>
          <w:rFonts w:ascii="Arial" w:hAnsi="Arial" w:cs="Arial"/>
          <w:sz w:val="32"/>
          <w:szCs w:val="32"/>
        </w:rPr>
      </w:pPr>
      <w:r w:rsidRPr="00283D4C">
        <w:rPr>
          <w:rFonts w:ascii="Arial" w:hAnsi="Arial" w:cs="Arial"/>
          <w:bCs/>
          <w:sz w:val="32"/>
          <w:szCs w:val="32"/>
          <w:rtl/>
          <w:lang w:bidi="fa"/>
        </w:rPr>
        <w:t>توافقنامه تعهد مالی</w:t>
      </w:r>
    </w:p>
    <w:p w14:paraId="1359D374" w14:textId="77777777" w:rsidR="00EB660A" w:rsidRPr="00283D4C" w:rsidRDefault="00EB660A" w:rsidP="00EB660A">
      <w:pPr>
        <w:jc w:val="both"/>
        <w:rPr>
          <w:rFonts w:cs="Arial"/>
          <w:sz w:val="16"/>
          <w:szCs w:val="16"/>
        </w:rPr>
      </w:pPr>
    </w:p>
    <w:tbl>
      <w:tblPr>
        <w:tblStyle w:val="TableGrid"/>
        <w:bidiVisual/>
        <w:tblW w:w="9455" w:type="dxa"/>
        <w:tblInd w:w="-95" w:type="dxa"/>
        <w:tblLook w:val="04A0" w:firstRow="1" w:lastRow="0" w:firstColumn="1" w:lastColumn="0" w:noHBand="0" w:noVBand="1"/>
      </w:tblPr>
      <w:tblGrid>
        <w:gridCol w:w="2615"/>
        <w:gridCol w:w="720"/>
        <w:gridCol w:w="2880"/>
        <w:gridCol w:w="420"/>
        <w:gridCol w:w="2820"/>
      </w:tblGrid>
      <w:tr w:rsidR="00E459EC" w:rsidRPr="0064313B" w14:paraId="39322447" w14:textId="77777777" w:rsidTr="00983129">
        <w:trPr>
          <w:trHeight w:val="360"/>
        </w:trPr>
        <w:tc>
          <w:tcPr>
            <w:tcW w:w="2615" w:type="dxa"/>
            <w:tcBorders>
              <w:top w:val="nil"/>
              <w:left w:val="nil"/>
              <w:bottom w:val="nil"/>
              <w:right w:val="nil"/>
            </w:tcBorders>
            <w:vAlign w:val="bottom"/>
          </w:tcPr>
          <w:p w14:paraId="5401BB51" w14:textId="77777777" w:rsidR="00E459EC" w:rsidRPr="0064313B" w:rsidRDefault="00E459EC" w:rsidP="00983129">
            <w:pPr>
              <w:bidi/>
              <w:jc w:val="left"/>
              <w:rPr>
                <w:rFonts w:cs="Arial"/>
                <w:b/>
                <w:bCs/>
                <w:sz w:val="22"/>
                <w:szCs w:val="22"/>
              </w:rPr>
            </w:pPr>
            <w:r w:rsidRPr="0064313B">
              <w:rPr>
                <w:rFonts w:cs="Arial"/>
                <w:b/>
                <w:bCs/>
                <w:sz w:val="22"/>
                <w:szCs w:val="22"/>
                <w:rtl/>
                <w:lang w:bidi="fa"/>
              </w:rPr>
              <w:t>دوره پرداخت هزینه سالانه:</w:t>
            </w:r>
          </w:p>
        </w:tc>
        <w:tc>
          <w:tcPr>
            <w:tcW w:w="720" w:type="dxa"/>
            <w:tcBorders>
              <w:top w:val="nil"/>
              <w:left w:val="nil"/>
              <w:bottom w:val="nil"/>
              <w:right w:val="nil"/>
            </w:tcBorders>
            <w:vAlign w:val="bottom"/>
          </w:tcPr>
          <w:p w14:paraId="617BE6CB" w14:textId="77777777" w:rsidR="00E459EC" w:rsidRPr="0064313B" w:rsidRDefault="00E459EC" w:rsidP="00983129">
            <w:pPr>
              <w:bidi/>
              <w:jc w:val="left"/>
              <w:rPr>
                <w:rFonts w:cs="Arial"/>
                <w:b/>
                <w:bCs/>
                <w:sz w:val="22"/>
                <w:szCs w:val="22"/>
              </w:rPr>
            </w:pPr>
            <w:r w:rsidRPr="0064313B">
              <w:rPr>
                <w:rFonts w:cs="Arial"/>
                <w:sz w:val="22"/>
                <w:szCs w:val="22"/>
                <w:rtl/>
                <w:lang w:bidi="fa"/>
              </w:rPr>
              <w:t>از</w:t>
            </w:r>
            <w:r w:rsidRPr="0064313B">
              <w:rPr>
                <w:rFonts w:cs="Arial"/>
                <w:b/>
                <w:bCs/>
                <w:sz w:val="22"/>
                <w:szCs w:val="22"/>
                <w:rtl/>
                <w:lang w:bidi="fa"/>
              </w:rPr>
              <w:t xml:space="preserve"> </w:t>
            </w:r>
          </w:p>
        </w:tc>
        <w:tc>
          <w:tcPr>
            <w:tcW w:w="2880" w:type="dxa"/>
            <w:tcBorders>
              <w:top w:val="nil"/>
              <w:left w:val="nil"/>
              <w:right w:val="nil"/>
            </w:tcBorders>
            <w:vAlign w:val="bottom"/>
          </w:tcPr>
          <w:p w14:paraId="6951E7D0" w14:textId="77777777" w:rsidR="00E459EC" w:rsidRPr="0064313B" w:rsidRDefault="00E459EC" w:rsidP="00983129">
            <w:pPr>
              <w:jc w:val="left"/>
              <w:rPr>
                <w:rFonts w:cs="Arial"/>
                <w:sz w:val="22"/>
                <w:szCs w:val="22"/>
              </w:rPr>
            </w:pPr>
          </w:p>
        </w:tc>
        <w:tc>
          <w:tcPr>
            <w:tcW w:w="420" w:type="dxa"/>
            <w:tcBorders>
              <w:top w:val="nil"/>
              <w:left w:val="nil"/>
              <w:bottom w:val="nil"/>
              <w:right w:val="nil"/>
            </w:tcBorders>
            <w:vAlign w:val="bottom"/>
          </w:tcPr>
          <w:p w14:paraId="06371040" w14:textId="77777777" w:rsidR="00E459EC" w:rsidRPr="0064313B" w:rsidRDefault="00E459EC" w:rsidP="00983129">
            <w:pPr>
              <w:bidi/>
              <w:jc w:val="left"/>
              <w:rPr>
                <w:rFonts w:cs="Arial"/>
                <w:sz w:val="22"/>
                <w:szCs w:val="22"/>
              </w:rPr>
            </w:pPr>
            <w:r w:rsidRPr="0064313B">
              <w:rPr>
                <w:rFonts w:cs="Arial"/>
                <w:sz w:val="22"/>
                <w:szCs w:val="22"/>
                <w:rtl/>
                <w:lang w:bidi="fa"/>
              </w:rPr>
              <w:t>تا</w:t>
            </w:r>
          </w:p>
        </w:tc>
        <w:tc>
          <w:tcPr>
            <w:tcW w:w="2820" w:type="dxa"/>
            <w:tcBorders>
              <w:top w:val="nil"/>
              <w:left w:val="nil"/>
              <w:right w:val="nil"/>
            </w:tcBorders>
            <w:vAlign w:val="bottom"/>
          </w:tcPr>
          <w:p w14:paraId="09771A21" w14:textId="77777777" w:rsidR="00E459EC" w:rsidRPr="0064313B" w:rsidRDefault="00E459EC" w:rsidP="00983129">
            <w:pPr>
              <w:jc w:val="left"/>
              <w:rPr>
                <w:rFonts w:cs="Arial"/>
                <w:sz w:val="22"/>
                <w:szCs w:val="22"/>
              </w:rPr>
            </w:pPr>
          </w:p>
        </w:tc>
      </w:tr>
    </w:tbl>
    <w:p w14:paraId="53A68BC9" w14:textId="77777777" w:rsidR="00E459EC" w:rsidRPr="001E50F4" w:rsidRDefault="00E459EC" w:rsidP="00E459EC">
      <w:pPr>
        <w:jc w:val="both"/>
        <w:rPr>
          <w:rFonts w:cs="Arial"/>
          <w:sz w:val="16"/>
          <w:szCs w:val="16"/>
        </w:rPr>
      </w:pPr>
    </w:p>
    <w:p w14:paraId="374D8F9D" w14:textId="77777777" w:rsidR="00E459EC" w:rsidRPr="001E50F4" w:rsidRDefault="00E459EC" w:rsidP="00E459EC">
      <w:pPr>
        <w:bidi/>
        <w:jc w:val="left"/>
        <w:rPr>
          <w:rFonts w:cs="Arial"/>
          <w:sz w:val="22"/>
          <w:szCs w:val="22"/>
        </w:rPr>
      </w:pPr>
      <w:r w:rsidRPr="001E50F4">
        <w:rPr>
          <w:rFonts w:cs="Arial"/>
          <w:b/>
          <w:bCs/>
          <w:sz w:val="22"/>
          <w:szCs w:val="22"/>
          <w:rtl/>
          <w:lang w:bidi="fa"/>
        </w:rPr>
        <w:t>نام مراجع:</w:t>
      </w:r>
      <w:r w:rsidRPr="001E50F4">
        <w:rPr>
          <w:rFonts w:cs="Arial"/>
          <w:sz w:val="22"/>
          <w:szCs w:val="22"/>
          <w:rtl/>
          <w:lang w:bidi="fa"/>
        </w:rPr>
        <w:t xml:space="preserve"> __________________________  </w:t>
      </w:r>
      <w:r w:rsidRPr="001E50F4">
        <w:rPr>
          <w:rFonts w:cs="Arial"/>
          <w:b/>
          <w:bCs/>
          <w:sz w:val="22"/>
          <w:szCs w:val="22"/>
          <w:rtl/>
          <w:lang w:bidi="fa"/>
        </w:rPr>
        <w:t xml:space="preserve"> شماره شناسایی مراجع </w:t>
      </w:r>
      <w:r w:rsidRPr="001E50F4">
        <w:rPr>
          <w:rFonts w:cs="Arial"/>
          <w:b/>
          <w:bCs/>
          <w:sz w:val="22"/>
          <w:szCs w:val="22"/>
        </w:rPr>
        <w:t>DMH</w:t>
      </w:r>
      <w:r w:rsidRPr="001E50F4">
        <w:rPr>
          <w:rFonts w:cs="Arial"/>
          <w:b/>
          <w:bCs/>
          <w:sz w:val="22"/>
          <w:szCs w:val="22"/>
          <w:rtl/>
          <w:lang w:bidi="fa"/>
        </w:rPr>
        <w:t>:</w:t>
      </w:r>
      <w:r w:rsidRPr="001E50F4">
        <w:rPr>
          <w:rFonts w:cs="Arial"/>
          <w:sz w:val="22"/>
          <w:szCs w:val="22"/>
          <w:rtl/>
          <w:lang w:bidi="fa"/>
        </w:rPr>
        <w:t xml:space="preserve"> _______________________</w:t>
      </w:r>
    </w:p>
    <w:p w14:paraId="358B3B99" w14:textId="77777777" w:rsidR="00E459EC" w:rsidRPr="001E50F4" w:rsidRDefault="00E459EC" w:rsidP="00E459EC">
      <w:pPr>
        <w:jc w:val="both"/>
        <w:rPr>
          <w:rFonts w:cs="Arial"/>
          <w:sz w:val="8"/>
          <w:szCs w:val="8"/>
        </w:rPr>
      </w:pPr>
    </w:p>
    <w:p w14:paraId="5A79A6C6" w14:textId="77777777" w:rsidR="00EB660A" w:rsidRPr="00283D4C" w:rsidRDefault="00EB660A" w:rsidP="00EB660A">
      <w:pPr>
        <w:jc w:val="both"/>
        <w:rPr>
          <w:rFonts w:cs="Arial"/>
          <w:sz w:val="8"/>
          <w:szCs w:val="8"/>
        </w:rPr>
      </w:pPr>
    </w:p>
    <w:p w14:paraId="15F008DE" w14:textId="77777777" w:rsidR="00E459EC" w:rsidRDefault="00E459EC" w:rsidP="00E459EC">
      <w:pPr>
        <w:bidi/>
        <w:spacing w:after="80"/>
        <w:jc w:val="both"/>
        <w:rPr>
          <w:rFonts w:cs="Arial"/>
          <w:sz w:val="22"/>
          <w:szCs w:val="22"/>
          <w:lang w:bidi="fa"/>
        </w:rPr>
      </w:pPr>
      <w:r w:rsidRPr="001E50F4">
        <w:rPr>
          <w:rFonts w:cs="Arial"/>
          <w:sz w:val="22"/>
          <w:szCs w:val="22"/>
          <w:rtl/>
          <w:lang w:bidi="fa"/>
        </w:rPr>
        <w:t>طبق قانون 5709 رفاه و نهادهای کالیفرنیا (</w:t>
      </w:r>
      <w:r w:rsidRPr="001E50F4">
        <w:rPr>
          <w:rFonts w:cs="Arial"/>
          <w:sz w:val="22"/>
          <w:szCs w:val="22"/>
        </w:rPr>
        <w:t>California Welfare and Institutions Code 5709</w:t>
      </w:r>
      <w:r w:rsidRPr="001E50F4">
        <w:rPr>
          <w:rFonts w:cs="Arial"/>
          <w:sz w:val="22"/>
          <w:szCs w:val="22"/>
          <w:rtl/>
          <w:lang w:bidi="fa"/>
        </w:rPr>
        <w:t>)، هر فردی که در یکی از مراکز تحت مدیریت مستقیم یا قراردادی شهرستان لس‌آنجلس از خدمات سلامت روان بهره‌مند شود ممکن است متناسب با استطاعات مالی خود نسبت به هزینه آن خدمات مسئول باشد.  پس از غربالگری وضعیت مالی شما، مسئولیت مالی‌‌تان مشخص و در ادامه قید شده است.</w:t>
      </w:r>
    </w:p>
    <w:p w14:paraId="4B4A57B1" w14:textId="7796708E" w:rsidR="009D6F1B" w:rsidRPr="00283D4C" w:rsidRDefault="009D6F1B" w:rsidP="002D4E48">
      <w:pPr>
        <w:bidi/>
        <w:spacing w:after="240"/>
        <w:jc w:val="both"/>
        <w:rPr>
          <w:rFonts w:cs="Arial"/>
          <w:sz w:val="22"/>
          <w:szCs w:val="22"/>
        </w:rPr>
      </w:pPr>
      <w:permStart w:id="871127900" w:edGrp="everyone"/>
      <w:r w:rsidRPr="00283D4C">
        <w:rPr>
          <w:rFonts w:cs="Arial"/>
          <w:noProof/>
          <w:sz w:val="14"/>
          <w:szCs w:val="14"/>
        </w:rPr>
        <mc:AlternateContent>
          <mc:Choice Requires="wps">
            <w:drawing>
              <wp:inline distT="0" distB="0" distL="0" distR="0" wp14:anchorId="6168F311" wp14:editId="0F63E072">
                <wp:extent cx="5943600" cy="971550"/>
                <wp:effectExtent l="19050" t="19050" r="19050" b="19050"/>
                <wp:docPr id="4" name="Text Box 4"/>
                <wp:cNvGraphicFramePr/>
                <a:graphic xmlns:a="http://schemas.openxmlformats.org/drawingml/2006/main">
                  <a:graphicData uri="http://schemas.microsoft.com/office/word/2010/wordprocessingShape">
                    <wps:wsp>
                      <wps:cNvSpPr txBox="1"/>
                      <wps:spPr>
                        <a:xfrm>
                          <a:off x="0" y="0"/>
                          <a:ext cx="5943600" cy="971550"/>
                        </a:xfrm>
                        <a:prstGeom prst="rect">
                          <a:avLst/>
                        </a:prstGeom>
                        <a:solidFill>
                          <a:schemeClr val="lt1"/>
                        </a:solidFill>
                        <a:ln w="28575">
                          <a:solidFill>
                            <a:prstClr val="black"/>
                          </a:solidFill>
                        </a:ln>
                      </wps:spPr>
                      <wps:txbx>
                        <w:txbxContent>
                          <w:p w14:paraId="4FE4C13A" w14:textId="77777777" w:rsidR="00E459EC" w:rsidRPr="005370D1" w:rsidRDefault="00E459EC" w:rsidP="00E459EC">
                            <w:pPr>
                              <w:bidi/>
                              <w:jc w:val="both"/>
                              <w:rPr>
                                <w:rFonts w:cs="Arial"/>
                                <w:sz w:val="22"/>
                                <w:szCs w:val="22"/>
                              </w:rPr>
                            </w:pPr>
                            <w:r w:rsidRPr="005370D1">
                              <w:rPr>
                                <w:rFonts w:cs="Arial"/>
                                <w:noProof/>
                              </w:rPr>
                              <w:drawing>
                                <wp:inline distT="0" distB="0" distL="0" distR="0" wp14:anchorId="1BAA7BD6" wp14:editId="765D81B4">
                                  <wp:extent cx="104775" cy="104775"/>
                                  <wp:effectExtent l="0" t="0" r="9525" b="9525"/>
                                  <wp:docPr id="7" name="Picture 7" descr="Stop outline"/>
                                  <wp:cNvGraphicFramePr>
                                    <a:graphicFrameLocks noChangeAspect="1"/>
                                  </wp:cNvGraphicFramePr>
                                  <a:graphic>
                                    <a:graphicData uri="http://schemas.openxmlformats.org/drawingml/2006/picture">
                                      <pic:pic xmlns:pic="http://schemas.openxmlformats.org/drawingml/2006/picture">
                                        <pic:nvPicPr>
                                          <pic:cNvPr id="0" name="Picture 3" descr="Stop outlin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flipH="1">
                                            <a:off x="0" y="0"/>
                                            <a:ext cx="104775" cy="104775"/>
                                          </a:xfrm>
                                          <a:prstGeom prst="rect">
                                            <a:avLst/>
                                          </a:prstGeom>
                                          <a:noFill/>
                                          <a:ln>
                                            <a:noFill/>
                                          </a:ln>
                                        </pic:spPr>
                                      </pic:pic>
                                    </a:graphicData>
                                  </a:graphic>
                                </wp:inline>
                              </w:drawing>
                            </w:r>
                            <w:r w:rsidRPr="005370D1">
                              <w:rPr>
                                <w:rFonts w:cs="Arial"/>
                                <w:sz w:val="22"/>
                                <w:szCs w:val="22"/>
                                <w:rtl/>
                                <w:lang w:bidi="fa"/>
                              </w:rPr>
                              <w:t xml:space="preserve"> بدهی سالانه = </w:t>
                            </w:r>
                            <w:r w:rsidRPr="005370D1">
                              <w:rPr>
                                <w:rFonts w:cs="Arial"/>
                                <w:b/>
                                <w:bCs/>
                                <w:sz w:val="22"/>
                                <w:szCs w:val="22"/>
                                <w:u w:val="single"/>
                                <w:rtl/>
                                <w:lang w:bidi="fa"/>
                              </w:rPr>
                              <w:t>0.00</w:t>
                            </w:r>
                            <w:r w:rsidRPr="005370D1">
                              <w:rPr>
                                <w:rFonts w:cs="Arial"/>
                                <w:b/>
                                <w:bCs/>
                                <w:sz w:val="22"/>
                                <w:szCs w:val="22"/>
                                <w:rtl/>
                                <w:lang w:bidi="fa"/>
                              </w:rPr>
                              <w:t xml:space="preserve"> دلار</w:t>
                            </w:r>
                            <w:r w:rsidRPr="005370D1">
                              <w:rPr>
                                <w:rFonts w:cs="Arial"/>
                                <w:sz w:val="22"/>
                                <w:szCs w:val="22"/>
                                <w:rtl/>
                                <w:lang w:bidi="fa"/>
                              </w:rPr>
                              <w:t xml:space="preserve"> بر اساس درآمد و یا </w:t>
                            </w:r>
                            <w:r w:rsidRPr="005370D1">
                              <w:rPr>
                                <w:rFonts w:cs="Arial"/>
                                <w:sz w:val="22"/>
                                <w:szCs w:val="22"/>
                              </w:rPr>
                              <w:t>Medi-Cal</w:t>
                            </w:r>
                            <w:r w:rsidRPr="005370D1">
                              <w:rPr>
                                <w:rFonts w:cs="Arial"/>
                                <w:sz w:val="22"/>
                                <w:szCs w:val="22"/>
                                <w:rtl/>
                                <w:lang w:bidi="fa"/>
                              </w:rPr>
                              <w:t xml:space="preserve"> بدون سهم هزینه</w:t>
                            </w:r>
                          </w:p>
                          <w:p w14:paraId="15D5BFD0" w14:textId="77777777" w:rsidR="00E459EC" w:rsidRPr="005370D1" w:rsidRDefault="00E459EC" w:rsidP="00E459EC">
                            <w:pPr>
                              <w:bidi/>
                              <w:rPr>
                                <w:rFonts w:cs="Arial"/>
                                <w:b/>
                                <w:bCs/>
                                <w:sz w:val="16"/>
                                <w:szCs w:val="16"/>
                              </w:rPr>
                            </w:pPr>
                            <w:r w:rsidRPr="005370D1">
                              <w:rPr>
                                <w:rFonts w:cs="Arial"/>
                                <w:b/>
                                <w:bCs/>
                                <w:sz w:val="16"/>
                                <w:szCs w:val="16"/>
                                <w:rtl/>
                                <w:lang w:bidi="fa"/>
                              </w:rPr>
                              <w:t>- یا -</w:t>
                            </w:r>
                          </w:p>
                          <w:p w14:paraId="442C5E10" w14:textId="77777777" w:rsidR="00E459EC" w:rsidRPr="005370D1" w:rsidRDefault="00E459EC" w:rsidP="00E459EC">
                            <w:pPr>
                              <w:bidi/>
                              <w:jc w:val="both"/>
                              <w:rPr>
                                <w:rFonts w:cs="Arial"/>
                                <w:sz w:val="22"/>
                                <w:szCs w:val="22"/>
                              </w:rPr>
                            </w:pPr>
                            <w:r w:rsidRPr="005370D1">
                              <w:rPr>
                                <w:rFonts w:cs="Arial"/>
                                <w:noProof/>
                              </w:rPr>
                              <w:drawing>
                                <wp:inline distT="0" distB="0" distL="0" distR="0" wp14:anchorId="7C45C2BC" wp14:editId="1B4C9950">
                                  <wp:extent cx="104775" cy="104775"/>
                                  <wp:effectExtent l="0" t="0" r="9525" b="9525"/>
                                  <wp:docPr id="881187951" name="Picture 881187951" descr="Stop outline"/>
                                  <wp:cNvGraphicFramePr>
                                    <a:graphicFrameLocks noChangeAspect="1"/>
                                  </wp:cNvGraphicFramePr>
                                  <a:graphic>
                                    <a:graphicData uri="http://schemas.openxmlformats.org/drawingml/2006/picture">
                                      <pic:pic xmlns:pic="http://schemas.openxmlformats.org/drawingml/2006/picture">
                                        <pic:nvPicPr>
                                          <pic:cNvPr id="0" name="Picture 3" descr="Stop outlin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flipH="1">
                                            <a:off x="0" y="0"/>
                                            <a:ext cx="104775" cy="104775"/>
                                          </a:xfrm>
                                          <a:prstGeom prst="rect">
                                            <a:avLst/>
                                          </a:prstGeom>
                                          <a:noFill/>
                                          <a:ln>
                                            <a:noFill/>
                                          </a:ln>
                                        </pic:spPr>
                                      </pic:pic>
                                    </a:graphicData>
                                  </a:graphic>
                                </wp:inline>
                              </w:drawing>
                            </w:r>
                            <w:r w:rsidRPr="005370D1">
                              <w:rPr>
                                <w:rFonts w:cs="Arial"/>
                                <w:sz w:val="22"/>
                                <w:szCs w:val="22"/>
                                <w:rtl/>
                                <w:lang w:bidi="fa"/>
                              </w:rPr>
                              <w:t xml:space="preserve"> بر اساس جدول هزینه‌های صادرشده از سوی ایالت کالیفرنیا، بدهی سالانه شما برابر است با</w:t>
                            </w:r>
                            <w:r w:rsidRPr="005370D1">
                              <w:rPr>
                                <w:rFonts w:cs="Arial"/>
                                <w:sz w:val="22"/>
                                <w:szCs w:val="22"/>
                              </w:rPr>
                              <w:t xml:space="preserve"> </w:t>
                            </w:r>
                          </w:p>
                          <w:p w14:paraId="75215AEF" w14:textId="77777777" w:rsidR="00E459EC" w:rsidRPr="005370D1" w:rsidRDefault="00E459EC" w:rsidP="00E459EC">
                            <w:pPr>
                              <w:bidi/>
                              <w:jc w:val="both"/>
                              <w:rPr>
                                <w:rFonts w:cs="Arial"/>
                              </w:rPr>
                            </w:pPr>
                            <w:r w:rsidRPr="005370D1">
                              <w:rPr>
                                <w:rFonts w:cs="Arial"/>
                                <w:sz w:val="22"/>
                                <w:szCs w:val="22"/>
                                <w:rtl/>
                                <w:lang w:bidi="fa"/>
                              </w:rPr>
                              <w:t>___________________ دلار یا هزینه واقعی مراقبت‌، هر کدام کمتر بود.</w:t>
                            </w:r>
                          </w:p>
                          <w:p w14:paraId="1B39F398" w14:textId="2BFCA3B3" w:rsidR="009D6F1B" w:rsidRPr="00E459EC" w:rsidRDefault="009D6F1B" w:rsidP="00283D4C">
                            <w:pPr>
                              <w:bidi/>
                              <w:jc w:val="left"/>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6168F311" id="_x0000_t202" coordsize="21600,21600" o:spt="202" path="m,l,21600r21600,l21600,xe">
                <v:stroke joinstyle="miter"/>
                <v:path gradientshapeok="t" o:connecttype="rect"/>
              </v:shapetype>
              <v:shape id="Text Box 4" o:spid="_x0000_s1026" type="#_x0000_t202" style="width:468pt;height: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0zrMvOAIAAH0EAAAOAAAAZHJzL2Uyb0RvYy54bWysVN+P2jAMfp+0/yHK+ygwehwV5cQ4MU1C dydx0z2HNKHV0jhLAi376+eE8uu2p2kvqR07n+3PdqcPba3IXlhXgc7poNenRGgORaW3Of3+uvx0 T4nzTBdMgRY5PQhHH2YfP0wbk4khlKAKYQmCaJc1Jqel9yZLEsdLUTPXAyM0GiXYmnlU7TYpLGsQ vVbJsN+/SxqwhbHAhXN4+3g00lnEl1Jw/yylE56onGJuPp42nptwJrMpy7aWmbLiXRrsH7KoWaUx 6BnqkXlGdrb6A6quuAUH0vc41AlIWXERa8BqBv131axLZkSsBclx5kyT+3+w/Gm/Ni+W+PYLtNjA QEhjXObwMtTTSluHL2ZK0I4UHs60idYTjpfpZPT5ro8mjrbJeJCmkdfk8tpY578KqEkQcmqxLZEt tl85jxHR9eQSgjlQVbGslIpKGAWxUJbsGTZR+ZgjvrjxUpo0OR3ep+M0It8YA/YZYKMY/xHKvIVA TWm8vBQfJN9u2o6RDRQHJMrCcYac4csKcVfM+RdmcWiQAFwE/4yHVIDZQCdRUoL99bf74I+9RCsl DQ5hTt3PHbOCEvVNY5cng9EoTG1URul4iIq9tmyuLXpXLwApGuDKGR7F4O/VSZQW6jfcl3mIiiam OcbOqT+JC39cDdw3Lubz6IRzaphf6bXhATq0JPD52r4xa7qGehyFJziNK8ve9fXoG15qmO88yCo2 PRB8ZLXjHWc8tqXbx7BE13r0uvw1Zr8BAAD//wMAUEsDBBQABgAIAAAAIQC9CNJJ2gAAAAUBAAAP AAAAZHJzL2Rvd25yZXYueG1sTI/NTsMwEITvSLyDtUjcqAMVFYQ4FSB+biBKS69OvI0t7HUUO214 exYucFlpNKPZb6rlFLzY45BcJAXnswIEUhuNo07B+v3x7ApEypqM9pFQwRcmWNbHR5UuTTzQG+5X uRNcQqnUCmzOfSllai0GnWaxR2JvF4egM8uhk2bQBy4PXl4UxUIG7Yg/WN3jvcX2czUGBZvnO+u3 uzA224cPL1+Nm55enFKnJ9PtDYiMU/4Lww8+o0PNTE0cySThFfCQ/HvZu54vWDYcupwXIOtK/qev vwEAAP//AwBQSwECLQAUAAYACAAAACEAtoM4kv4AAADhAQAAEwAAAAAAAAAAAAAAAAAAAAAAW0Nv bnRlbnRfVHlwZXNdLnhtbFBLAQItABQABgAIAAAAIQA4/SH/1gAAAJQBAAALAAAAAAAAAAAAAAAA AC8BAABfcmVscy8ucmVsc1BLAQItABQABgAIAAAAIQA0zrMvOAIAAH0EAAAOAAAAAAAAAAAAAAAA AC4CAABkcnMvZTJvRG9jLnhtbFBLAQItABQABgAIAAAAIQC9CNJJ2gAAAAUBAAAPAAAAAAAAAAAA AAAAAJIEAABkcnMvZG93bnJldi54bWxQSwUGAAAAAAQABADzAAAAmQUAAAAA " fillcolor="white [3201]" strokeweight="2.25pt">
                <v:textbox>
                  <w:txbxContent>
                    <w:p w14:paraId="4FE4C13A" w14:textId="77777777" w:rsidR="00E459EC" w:rsidRPr="005370D1" w:rsidRDefault="00E459EC" w:rsidP="00E459EC">
                      <w:pPr>
                        <w:bidi/>
                        <w:jc w:val="both"/>
                        <w:rPr>
                          <w:rFonts w:cs="Arial"/>
                          <w:sz w:val="22"/>
                          <w:szCs w:val="22"/>
                        </w:rPr>
                      </w:pPr>
                      <w:r w:rsidRPr="005370D1">
                        <w:rPr>
                          <w:rFonts w:cs="Arial"/>
                          <w:noProof/>
                        </w:rPr>
                        <w:drawing>
                          <wp:inline distT="0" distB="0" distL="0" distR="0" wp14:anchorId="1BAA7BD6" wp14:editId="765D81B4">
                            <wp:extent cx="104775" cy="104775"/>
                            <wp:effectExtent l="0" t="0" r="9525" b="9525"/>
                            <wp:docPr id="7" name="Picture 7"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op outlin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flipH="1">
                                      <a:off x="0" y="0"/>
                                      <a:ext cx="104775" cy="104775"/>
                                    </a:xfrm>
                                    <a:prstGeom prst="rect">
                                      <a:avLst/>
                                    </a:prstGeom>
                                    <a:noFill/>
                                    <a:ln>
                                      <a:noFill/>
                                    </a:ln>
                                  </pic:spPr>
                                </pic:pic>
                              </a:graphicData>
                            </a:graphic>
                          </wp:inline>
                        </w:drawing>
                      </w:r>
                      <w:r w:rsidRPr="005370D1">
                        <w:rPr>
                          <w:rFonts w:cs="Arial"/>
                          <w:sz w:val="22"/>
                          <w:szCs w:val="22"/>
                          <w:rtl/>
                          <w:lang w:bidi="fa"/>
                        </w:rPr>
                        <w:t xml:space="preserve"> بدهی سالانه = </w:t>
                      </w:r>
                      <w:r w:rsidRPr="005370D1">
                        <w:rPr>
                          <w:rFonts w:cs="Arial"/>
                          <w:b/>
                          <w:bCs/>
                          <w:sz w:val="22"/>
                          <w:szCs w:val="22"/>
                          <w:u w:val="single"/>
                          <w:rtl/>
                          <w:lang w:bidi="fa"/>
                        </w:rPr>
                        <w:t>0.00</w:t>
                      </w:r>
                      <w:r w:rsidRPr="005370D1">
                        <w:rPr>
                          <w:rFonts w:cs="Arial"/>
                          <w:b/>
                          <w:bCs/>
                          <w:sz w:val="22"/>
                          <w:szCs w:val="22"/>
                          <w:rtl/>
                          <w:lang w:bidi="fa"/>
                        </w:rPr>
                        <w:t xml:space="preserve"> دلار</w:t>
                      </w:r>
                      <w:r w:rsidRPr="005370D1">
                        <w:rPr>
                          <w:rFonts w:cs="Arial"/>
                          <w:sz w:val="22"/>
                          <w:szCs w:val="22"/>
                          <w:rtl/>
                          <w:lang w:bidi="fa"/>
                        </w:rPr>
                        <w:t xml:space="preserve"> بر اساس درآمد و یا </w:t>
                      </w:r>
                      <w:r w:rsidRPr="005370D1">
                        <w:rPr>
                          <w:rFonts w:cs="Arial"/>
                          <w:sz w:val="22"/>
                          <w:szCs w:val="22"/>
                        </w:rPr>
                        <w:t>Medi-Cal</w:t>
                      </w:r>
                      <w:r w:rsidRPr="005370D1">
                        <w:rPr>
                          <w:rFonts w:cs="Arial"/>
                          <w:sz w:val="22"/>
                          <w:szCs w:val="22"/>
                          <w:rtl/>
                          <w:lang w:bidi="fa"/>
                        </w:rPr>
                        <w:t xml:space="preserve"> بدون سهم هزینه</w:t>
                      </w:r>
                    </w:p>
                    <w:p w14:paraId="15D5BFD0" w14:textId="77777777" w:rsidR="00E459EC" w:rsidRPr="005370D1" w:rsidRDefault="00E459EC" w:rsidP="00E459EC">
                      <w:pPr>
                        <w:bidi/>
                        <w:rPr>
                          <w:rFonts w:cs="Arial"/>
                          <w:b/>
                          <w:bCs/>
                          <w:sz w:val="16"/>
                          <w:szCs w:val="16"/>
                        </w:rPr>
                      </w:pPr>
                      <w:r w:rsidRPr="005370D1">
                        <w:rPr>
                          <w:rFonts w:cs="Arial"/>
                          <w:b/>
                          <w:bCs/>
                          <w:sz w:val="16"/>
                          <w:szCs w:val="16"/>
                          <w:rtl/>
                          <w:lang w:bidi="fa"/>
                        </w:rPr>
                        <w:t>- یا -</w:t>
                      </w:r>
                    </w:p>
                    <w:p w14:paraId="442C5E10" w14:textId="77777777" w:rsidR="00E459EC" w:rsidRPr="005370D1" w:rsidRDefault="00E459EC" w:rsidP="00E459EC">
                      <w:pPr>
                        <w:bidi/>
                        <w:jc w:val="both"/>
                        <w:rPr>
                          <w:rFonts w:cs="Arial"/>
                          <w:sz w:val="22"/>
                          <w:szCs w:val="22"/>
                        </w:rPr>
                      </w:pPr>
                      <w:r w:rsidRPr="005370D1">
                        <w:rPr>
                          <w:rFonts w:cs="Arial"/>
                          <w:noProof/>
                        </w:rPr>
                        <w:drawing>
                          <wp:inline distT="0" distB="0" distL="0" distR="0" wp14:anchorId="7C45C2BC" wp14:editId="1B4C9950">
                            <wp:extent cx="104775" cy="104775"/>
                            <wp:effectExtent l="0" t="0" r="9525" b="9525"/>
                            <wp:docPr id="881187951" name="Picture 881187951"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op outlin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flipH="1">
                                      <a:off x="0" y="0"/>
                                      <a:ext cx="104775" cy="104775"/>
                                    </a:xfrm>
                                    <a:prstGeom prst="rect">
                                      <a:avLst/>
                                    </a:prstGeom>
                                    <a:noFill/>
                                    <a:ln>
                                      <a:noFill/>
                                    </a:ln>
                                  </pic:spPr>
                                </pic:pic>
                              </a:graphicData>
                            </a:graphic>
                          </wp:inline>
                        </w:drawing>
                      </w:r>
                      <w:r w:rsidRPr="005370D1">
                        <w:rPr>
                          <w:rFonts w:cs="Arial"/>
                          <w:sz w:val="22"/>
                          <w:szCs w:val="22"/>
                          <w:rtl/>
                          <w:lang w:bidi="fa"/>
                        </w:rPr>
                        <w:t xml:space="preserve"> بر اساس جدول هزینه‌های صادرشده از سوی ایالت کالیفرنیا، بدهی سالانه شما برابر است با</w:t>
                      </w:r>
                      <w:r w:rsidRPr="005370D1">
                        <w:rPr>
                          <w:rFonts w:cs="Arial"/>
                          <w:sz w:val="22"/>
                          <w:szCs w:val="22"/>
                        </w:rPr>
                        <w:t xml:space="preserve"> </w:t>
                      </w:r>
                    </w:p>
                    <w:p w14:paraId="75215AEF" w14:textId="77777777" w:rsidR="00E459EC" w:rsidRPr="005370D1" w:rsidRDefault="00E459EC" w:rsidP="00E459EC">
                      <w:pPr>
                        <w:bidi/>
                        <w:jc w:val="both"/>
                        <w:rPr>
                          <w:rFonts w:cs="Arial"/>
                        </w:rPr>
                      </w:pPr>
                      <w:r w:rsidRPr="005370D1">
                        <w:rPr>
                          <w:rFonts w:cs="Arial"/>
                          <w:sz w:val="22"/>
                          <w:szCs w:val="22"/>
                          <w:rtl/>
                          <w:lang w:bidi="fa"/>
                        </w:rPr>
                        <w:t>___________________ دلار یا هزینه واقعی مراقبت‌، هر کدام کمتر بود.</w:t>
                      </w:r>
                    </w:p>
                    <w:p w14:paraId="1B39F398" w14:textId="2BFCA3B3" w:rsidR="009D6F1B" w:rsidRPr="00E459EC" w:rsidRDefault="009D6F1B" w:rsidP="00283D4C">
                      <w:pPr>
                        <w:bidi/>
                        <w:jc w:val="left"/>
                        <w:rPr>
                          <w:rFonts w:cs="Arial"/>
                        </w:rPr>
                      </w:pPr>
                    </w:p>
                  </w:txbxContent>
                </v:textbox>
                <w10:anchorlock/>
              </v:shape>
            </w:pict>
          </mc:Fallback>
        </mc:AlternateContent>
      </w:r>
      <w:permEnd w:id="871127900"/>
    </w:p>
    <w:p w14:paraId="4145275E" w14:textId="29B9CC71" w:rsidR="00EB660A" w:rsidRPr="00283D4C" w:rsidRDefault="00EB660A" w:rsidP="000D5B6A">
      <w:pPr>
        <w:pStyle w:val="CommentText"/>
        <w:bidi/>
        <w:spacing w:before="160" w:after="120"/>
        <w:jc w:val="both"/>
        <w:rPr>
          <w:rFonts w:cs="Arial"/>
          <w:sz w:val="21"/>
          <w:szCs w:val="21"/>
        </w:rPr>
      </w:pPr>
      <w:r w:rsidRPr="00283D4C">
        <w:rPr>
          <w:rFonts w:cs="Arial"/>
          <w:b/>
          <w:bCs/>
          <w:sz w:val="22"/>
          <w:szCs w:val="22"/>
          <w:rtl/>
          <w:lang w:bidi="fa"/>
        </w:rPr>
        <w:t xml:space="preserve">تغییر وضعیت مالی:  </w:t>
      </w:r>
      <w:r w:rsidRPr="00283D4C">
        <w:rPr>
          <w:rFonts w:cs="Arial"/>
          <w:sz w:val="22"/>
          <w:szCs w:val="22"/>
          <w:rtl/>
          <w:lang w:bidi="fa"/>
        </w:rPr>
        <w:t>شما موظفید به محض تغییر شرایط مالی خود به کلیه ارائه‌دهندگان خدمات اطلاع بدهید؛ از جمله این تغییرات عبارتند از تغییر در وضعیت اشتغال، درآمد، کمک‌های نقدی (مانند درآمد تکمیلی تأمین اجتماعی [</w:t>
      </w:r>
      <w:r w:rsidRPr="00283D4C">
        <w:rPr>
          <w:rFonts w:cs="Arial"/>
          <w:sz w:val="22"/>
          <w:szCs w:val="22"/>
        </w:rPr>
        <w:t>SSI</w:t>
      </w:r>
      <w:r w:rsidRPr="00283D4C">
        <w:rPr>
          <w:rFonts w:cs="Arial"/>
          <w:sz w:val="22"/>
          <w:szCs w:val="22"/>
          <w:rtl/>
          <w:lang w:bidi="fa"/>
        </w:rPr>
        <w:t>],، درآمد ازکارافتادگی تأمین اجتماعی [</w:t>
      </w:r>
      <w:r w:rsidRPr="00283D4C">
        <w:rPr>
          <w:rFonts w:cs="Arial"/>
          <w:sz w:val="22"/>
          <w:szCs w:val="22"/>
        </w:rPr>
        <w:t>SSDI</w:t>
      </w:r>
      <w:r w:rsidRPr="00283D4C">
        <w:rPr>
          <w:rFonts w:cs="Arial"/>
          <w:sz w:val="22"/>
          <w:szCs w:val="22"/>
          <w:rtl/>
          <w:lang w:bidi="fa"/>
        </w:rPr>
        <w:t>]، مساعدت عمومی [</w:t>
      </w:r>
      <w:r w:rsidRPr="00283D4C">
        <w:rPr>
          <w:rFonts w:cs="Arial"/>
          <w:sz w:val="22"/>
          <w:szCs w:val="22"/>
        </w:rPr>
        <w:t>GR</w:t>
      </w:r>
      <w:r w:rsidRPr="00283D4C">
        <w:rPr>
          <w:rFonts w:cs="Arial"/>
          <w:sz w:val="22"/>
          <w:szCs w:val="22"/>
          <w:rtl/>
          <w:lang w:bidi="fa"/>
        </w:rPr>
        <w:t xml:space="preserve">] و غیره) یا تغییر در پوشش </w:t>
      </w:r>
      <w:r w:rsidRPr="00283D4C">
        <w:rPr>
          <w:rFonts w:cs="Arial"/>
          <w:sz w:val="22"/>
          <w:szCs w:val="22"/>
        </w:rPr>
        <w:t>Medi-Cal</w:t>
      </w:r>
      <w:r w:rsidRPr="00283D4C">
        <w:rPr>
          <w:rFonts w:cs="Arial"/>
          <w:sz w:val="22"/>
          <w:szCs w:val="22"/>
          <w:rtl/>
          <w:lang w:bidi="fa"/>
        </w:rPr>
        <w:t xml:space="preserve">، </w:t>
      </w:r>
      <w:r w:rsidRPr="00283D4C">
        <w:rPr>
          <w:rFonts w:cs="Arial"/>
          <w:sz w:val="22"/>
          <w:szCs w:val="22"/>
        </w:rPr>
        <w:t>Medicare</w:t>
      </w:r>
      <w:r w:rsidRPr="00283D4C">
        <w:rPr>
          <w:rFonts w:cs="Arial"/>
          <w:sz w:val="22"/>
          <w:szCs w:val="22"/>
          <w:rtl/>
          <w:lang w:bidi="fa"/>
        </w:rPr>
        <w:t xml:space="preserve"> یا سایر بیمه‌های مراقبت بهداشتی.  در صورت تغییر وضعیت مالی یا پوشش بیمه، باید مجدداً ارزیابی شوید تا مشخص شود تعهد مالی‌تان برای مدت باقی‌مانده دوره مسئولیت سالانه جاری تغییر کرده است یا خیر.  چنانچه تغییر وضعیت مالی یا پوشش بیمه خود را به ارائه‌دهنده خدمات اطلاع ندهید، ممکن است در قبال کل هزینه خدمات دریافتی مسئول شناخته شوید.</w:t>
      </w:r>
    </w:p>
    <w:p w14:paraId="5AB16064" w14:textId="624443BB" w:rsidR="00EB660A" w:rsidRPr="00283D4C" w:rsidRDefault="00EB660A" w:rsidP="000D5B6A">
      <w:pPr>
        <w:pStyle w:val="BodyText2"/>
        <w:numPr>
          <w:ilvl w:val="0"/>
          <w:numId w:val="3"/>
        </w:numPr>
        <w:bidi/>
        <w:spacing w:after="120" w:line="240" w:lineRule="auto"/>
        <w:rPr>
          <w:rFonts w:ascii="Arial" w:hAnsi="Arial" w:cs="Arial"/>
          <w:b w:val="0"/>
          <w:sz w:val="22"/>
          <w:szCs w:val="22"/>
        </w:rPr>
      </w:pPr>
      <w:r w:rsidRPr="00283D4C">
        <w:rPr>
          <w:rFonts w:ascii="Arial" w:hAnsi="Arial" w:cs="Arial"/>
          <w:b w:val="0"/>
          <w:sz w:val="22"/>
          <w:szCs w:val="22"/>
          <w:rtl/>
          <w:lang w:bidi="fa"/>
        </w:rPr>
        <w:t>چنانچه مسئولیت ماهانه شما از هزینه واقعی مراقبت‌ها بیشتر شود، پس از تسویه کامل هزینه واقعی مراقبت‌ها می‌توانید پرداخت اقساط ماهانه را متوقف کنید.</w:t>
      </w:r>
    </w:p>
    <w:p w14:paraId="61CBB75D" w14:textId="77777777" w:rsidR="00EB660A" w:rsidRPr="00283D4C" w:rsidRDefault="00EB660A" w:rsidP="00EB660A">
      <w:pPr>
        <w:jc w:val="both"/>
        <w:rPr>
          <w:rFonts w:cs="Arial"/>
          <w:sz w:val="8"/>
          <w:szCs w:val="8"/>
        </w:rPr>
      </w:pPr>
    </w:p>
    <w:p w14:paraId="5F465F39" w14:textId="7F08BDCA" w:rsidR="00EB660A" w:rsidRPr="00283D4C" w:rsidRDefault="00EB660A" w:rsidP="00EB660A">
      <w:pPr>
        <w:bidi/>
        <w:jc w:val="both"/>
        <w:rPr>
          <w:rFonts w:cs="Arial"/>
          <w:b/>
          <w:bCs/>
          <w:i/>
          <w:iCs/>
          <w:sz w:val="20"/>
        </w:rPr>
      </w:pPr>
      <w:r w:rsidRPr="00283D4C">
        <w:rPr>
          <w:rFonts w:cs="Arial"/>
          <w:b/>
          <w:bCs/>
          <w:i/>
          <w:iCs/>
          <w:sz w:val="20"/>
          <w:rtl/>
          <w:lang w:bidi="fa"/>
        </w:rPr>
        <w:t>اینجانب می‌دانم که با امضای این توافقنامه، نسبت به پرداخت اقساط ماهانه مسئولیت سالانه و اعلام فوری هر گونه تغییر در وضعیت مالی و یا پوشش سلامت خود مسئولیت دارم.</w:t>
      </w:r>
    </w:p>
    <w:p w14:paraId="0D65EF30" w14:textId="77777777" w:rsidR="001B3475" w:rsidRPr="00283D4C" w:rsidRDefault="001B3475" w:rsidP="00EB660A">
      <w:pPr>
        <w:jc w:val="both"/>
        <w:rPr>
          <w:rFonts w:cs="Arial"/>
          <w:b/>
          <w:bCs/>
          <w:i/>
          <w:iCs/>
          <w:sz w:val="18"/>
          <w:szCs w:val="18"/>
        </w:rPr>
      </w:pPr>
    </w:p>
    <w:p w14:paraId="4FFA2BE0" w14:textId="3D7472F4" w:rsidR="00B75412" w:rsidRPr="00283D4C" w:rsidRDefault="00B75412" w:rsidP="000D5B6A">
      <w:pPr>
        <w:bidi/>
        <w:spacing w:after="240"/>
        <w:jc w:val="both"/>
        <w:rPr>
          <w:rFonts w:cs="Arial"/>
          <w:b/>
          <w:bCs/>
          <w:i/>
          <w:iCs/>
          <w:sz w:val="18"/>
          <w:szCs w:val="18"/>
        </w:rPr>
      </w:pPr>
      <w:r w:rsidRPr="00283D4C">
        <w:rPr>
          <w:rFonts w:cs="Arial"/>
          <w:b/>
          <w:bCs/>
          <w:noProof/>
          <w:color w:val="4F81BD" w:themeColor="accent1"/>
          <w:sz w:val="16"/>
          <w:szCs w:val="16"/>
          <w:u w:val="single"/>
        </w:rPr>
        <mc:AlternateContent>
          <mc:Choice Requires="wps">
            <w:drawing>
              <wp:inline distT="0" distB="0" distL="0" distR="0" wp14:anchorId="507F6A7D" wp14:editId="06707941">
                <wp:extent cx="5943600" cy="638175"/>
                <wp:effectExtent l="19050" t="19050" r="19050" b="28575"/>
                <wp:docPr id="8" name="Text Box 8"/>
                <wp:cNvGraphicFramePr/>
                <a:graphic xmlns:a="http://schemas.openxmlformats.org/drawingml/2006/main">
                  <a:graphicData uri="http://schemas.microsoft.com/office/word/2010/wordprocessingShape">
                    <wps:wsp>
                      <wps:cNvSpPr txBox="1"/>
                      <wps:spPr>
                        <a:xfrm>
                          <a:off x="0" y="0"/>
                          <a:ext cx="5943600" cy="638175"/>
                        </a:xfrm>
                        <a:prstGeom prst="rect">
                          <a:avLst/>
                        </a:prstGeom>
                        <a:solidFill>
                          <a:schemeClr val="lt1"/>
                        </a:solidFill>
                        <a:ln w="28575">
                          <a:solidFill>
                            <a:prstClr val="black"/>
                          </a:solidFill>
                        </a:ln>
                      </wps:spPr>
                      <wps:txbx>
                        <w:txbxContent>
                          <w:p w14:paraId="532A836B" w14:textId="77777777" w:rsidR="00B75412" w:rsidRPr="00283D4C" w:rsidRDefault="00B75412" w:rsidP="00B3112F">
                            <w:pPr>
                              <w:pStyle w:val="BodyText2"/>
                              <w:bidi/>
                              <w:rPr>
                                <w:rFonts w:ascii="Arial" w:hAnsi="Arial" w:cs="Arial"/>
                                <w:b w:val="0"/>
                                <w:sz w:val="21"/>
                                <w:szCs w:val="21"/>
                              </w:rPr>
                            </w:pPr>
                            <w:r w:rsidRPr="00283D4C">
                              <w:rPr>
                                <w:rFonts w:ascii="Arial" w:hAnsi="Arial" w:cs="Arial"/>
                                <w:bCs/>
                                <w:sz w:val="21"/>
                                <w:szCs w:val="21"/>
                                <w:rtl/>
                                <w:lang w:bidi="fa"/>
                              </w:rPr>
                              <w:t>توافق پرداخت:</w:t>
                            </w:r>
                            <w:r w:rsidRPr="00283D4C">
                              <w:rPr>
                                <w:rFonts w:ascii="Arial" w:hAnsi="Arial" w:cs="Arial"/>
                                <w:b w:val="0"/>
                                <w:sz w:val="21"/>
                                <w:szCs w:val="21"/>
                                <w:rtl/>
                                <w:lang w:bidi="fa"/>
                              </w:rPr>
                              <w:t xml:space="preserve"> </w:t>
                            </w:r>
                            <w:r w:rsidRPr="00283D4C">
                              <w:rPr>
                                <w:rFonts w:ascii="Arial" w:hAnsi="Arial" w:cs="Arial"/>
                                <w:b w:val="0"/>
                                <w:sz w:val="22"/>
                                <w:szCs w:val="22"/>
                                <w:rtl/>
                                <w:lang w:bidi="fa"/>
                              </w:rPr>
                              <w:t>بدین‌وسیله موافقت می‌شود تا این بدهی را با پرداخت اقساط ماهانه تسویه کنید.  شما نسبت به پرداخت ______________ دلار در ماه به مدت _________ ماه موافقت کرده‌اید.</w:t>
                            </w:r>
                            <w:r w:rsidRPr="00283D4C">
                              <w:rPr>
                                <w:rFonts w:ascii="Arial" w:hAnsi="Arial" w:cs="Arial"/>
                                <w:b w:val="0"/>
                                <w:sz w:val="23"/>
                                <w:szCs w:val="23"/>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507F6A7D" id="Text Box 8" o:spid="_x0000_s1027" type="#_x0000_t202" style="width:468pt;height:50.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MpROCOgIAAIYEAAAOAAAAZHJzL2Uyb0RvYy54bWysVN9v2jAQfp+0/8Hy+whQoDQiVIyKaRJq K9Gpz8axSTTH59mGhP31OzvhR9s9TXsxPt/lu7vvvmN231SKHIR1JeiMDnp9SoTmkJd6l9EfL6sv U0qcZzpnCrTI6FE4ej///GlWm1QMoQCVC0sQRLu0NhktvDdpkjheiIq5Hhih0SnBVsyjaXdJblmN 6JVKhv3+JKnB5sYCF87h60PrpPOIL6Xg/klKJzxRGcXafDxtPLfhTOYzlu4sM0XJuzLYP1RRsVJj 0jPUA/OM7G35AaoquQUH0vc4VAlIWXIRe8BuBv133WwKZkTsBclx5kyT+3+w/PGwMc+W+OYrNDjA QEhtXOrwMfTTSFuFX6yUoB8pPJ5pE40nHB/Hd6ObSR9dHH2Tm+ngdhxgksvXxjr/TUBFwiWjFscS 2WKHtfNt6CkkJHOgynxVKhWNIAWxVJYcGA5R+Vgjgr+JUprUGR1Ox5j7A0TAPgNsFeM/u/quIBBQ aSz60ny4+WbbkDK/ImYL+RH5stBKyRm+KhF+zZx/Zha1gzzgPvgnPKQCLAq6GyUF2N9/ew/xOFL0 UlKjFjPqfu2ZFZSo7xqHfTcYjYJ4ozEa3w7RsNee7bVH76slIFMD3DzD4zXEe3W6SgvVK67NImRF F9Mcc2eUe3sylr7dEVw8LhaLGIaCNcyv9cbwAB5YDsS+NK/Mmm6yHjXxCCfdsvTdgNvY8KWGxd6D LOP0A9Mtr90AUOxRP91ihm26tmPU5e9j/gcAAP//AwBQSwMEFAAGAAgAAAAhALL0cPzZAAAABQEA AA8AAABkcnMvZG93bnJldi54bWxMj8FOwzAQRO9I/IO1SNyoXVoqEuJUgMiVqoEPcOPFiRqvo9ht wt+zcKGXlUYzmn1TbGffizOOsQukYblQIJCaYDtyGj4/qrtHEDEZsqYPhBq+McK2vL4qTG7DRHs8 18kJLqGYGw1tSkMuZWxa9CYuwoDE3lcYvUksRyftaCYu9728V2ojvemIP7RmwNcWm2N98hrc++7l WC/Xq6Gudtkes6l6Wzutb2/m5ycQCef0H4ZffEaHkpkO4UQ2il4DD0l/l71stWF54JBSDyDLQl7S lz8AAAD//wMAUEsBAi0AFAAGAAgAAAAhALaDOJL+AAAA4QEAABMAAAAAAAAAAAAAAAAAAAAAAFtD b250ZW50X1R5cGVzXS54bWxQSwECLQAUAAYACAAAACEAOP0h/9YAAACUAQAACwAAAAAAAAAAAAAA AAAvAQAAX3JlbHMvLnJlbHNQSwECLQAUAAYACAAAACEAjKUTgjoCAACGBAAADgAAAAAAAAAAAAAA AAAuAgAAZHJzL2Uyb0RvYy54bWxQSwECLQAUAAYACAAAACEAsvRw/NkAAAAFAQAADwAAAAAAAAAA AAAAAACUBAAAZHJzL2Rvd25yZXYueG1sUEsFBgAAAAAEAAQA8wAAAJoFAAAAAA== " fillcolor="white [3201]" strokeweight="2.25pt">
                <v:textbox>
                  <w:txbxContent>
                    <w:p w14:paraId="532A836B" w14:textId="77777777" w:rsidR="00B75412" w:rsidRPr="00283D4C" w:rsidRDefault="00B75412" w:rsidP="00B3112F">
                      <w:pPr>
                        <w:pStyle w:val="BodyText2"/>
                        <w:bidi/>
                        <w:rPr>
                          <w:rFonts w:ascii="Arial" w:hAnsi="Arial" w:cs="Arial"/>
                          <w:b w:val="0"/>
                          <w:sz w:val="21"/>
                          <w:szCs w:val="21"/>
                        </w:rPr>
                      </w:pPr>
                      <w:r w:rsidRPr="00283D4C">
                        <w:rPr>
                          <w:rFonts w:ascii="Arial" w:hAnsi="Arial" w:cs="Arial"/>
                          <w:bCs/>
                          <w:sz w:val="21"/>
                          <w:szCs w:val="21"/>
                          <w:rtl/>
                          <w:lang w:bidi="fa"/>
                        </w:rPr>
                        <w:t>توافق پرداخت:</w:t>
                      </w:r>
                      <w:r w:rsidRPr="00283D4C">
                        <w:rPr>
                          <w:rFonts w:ascii="Arial" w:hAnsi="Arial" w:cs="Arial"/>
                          <w:b w:val="0"/>
                          <w:sz w:val="21"/>
                          <w:szCs w:val="21"/>
                          <w:rtl/>
                          <w:lang w:bidi="fa"/>
                        </w:rPr>
                        <w:t xml:space="preserve"> </w:t>
                      </w:r>
                      <w:r w:rsidRPr="00283D4C">
                        <w:rPr>
                          <w:rFonts w:ascii="Arial" w:hAnsi="Arial" w:cs="Arial"/>
                          <w:b w:val="0"/>
                          <w:sz w:val="22"/>
                          <w:szCs w:val="22"/>
                          <w:rtl/>
                          <w:lang w:bidi="fa"/>
                        </w:rPr>
                        <w:t>بدین‌وسیله موافقت می‌شود تا این بدهی را با پرداخت اقساط ماهانه تسویه کنید.  شما نسبت به پرداخت ______________ دلار در ماه به مدت _________ ماه موافقت کرده‌اید.</w:t>
                      </w:r>
                      <w:r w:rsidRPr="00283D4C">
                        <w:rPr>
                          <w:rFonts w:ascii="Arial" w:hAnsi="Arial" w:cs="Arial"/>
                          <w:b w:val="0"/>
                          <w:sz w:val="23"/>
                          <w:szCs w:val="23"/>
                        </w:rPr>
                        <w:t xml:space="preserve"> </w:t>
                      </w:r>
                    </w:p>
                  </w:txbxContent>
                </v:textbox>
                <w10:anchorlock/>
              </v:shape>
            </w:pict>
          </mc:Fallback>
        </mc:AlternateContent>
      </w:r>
    </w:p>
    <w:tbl>
      <w:tblPr>
        <w:tblStyle w:val="TableGrid"/>
        <w:bidiVisual/>
        <w:tblW w:w="0" w:type="auto"/>
        <w:tblLook w:val="04A0" w:firstRow="1" w:lastRow="0" w:firstColumn="1" w:lastColumn="0" w:noHBand="0" w:noVBand="1"/>
      </w:tblPr>
      <w:tblGrid>
        <w:gridCol w:w="6351"/>
        <w:gridCol w:w="896"/>
        <w:gridCol w:w="2113"/>
      </w:tblGrid>
      <w:tr w:rsidR="00EB660A" w:rsidRPr="00283D4C" w14:paraId="565DC4EA" w14:textId="77777777" w:rsidTr="001B3475">
        <w:tc>
          <w:tcPr>
            <w:tcW w:w="6351" w:type="dxa"/>
            <w:tcBorders>
              <w:top w:val="nil"/>
              <w:left w:val="nil"/>
              <w:bottom w:val="single" w:sz="12" w:space="0" w:color="auto"/>
              <w:right w:val="nil"/>
            </w:tcBorders>
          </w:tcPr>
          <w:p w14:paraId="29BFF1E3" w14:textId="77777777" w:rsidR="00EB660A" w:rsidRPr="00283D4C" w:rsidRDefault="00EB660A" w:rsidP="00BF23E0">
            <w:pPr>
              <w:jc w:val="left"/>
              <w:rPr>
                <w:rFonts w:cs="Arial"/>
                <w:sz w:val="20"/>
              </w:rPr>
            </w:pPr>
          </w:p>
        </w:tc>
        <w:tc>
          <w:tcPr>
            <w:tcW w:w="896" w:type="dxa"/>
            <w:tcBorders>
              <w:top w:val="nil"/>
              <w:left w:val="nil"/>
              <w:bottom w:val="nil"/>
              <w:right w:val="nil"/>
            </w:tcBorders>
          </w:tcPr>
          <w:p w14:paraId="43AF65AF" w14:textId="77777777" w:rsidR="00EB660A" w:rsidRPr="00283D4C" w:rsidRDefault="00EB660A" w:rsidP="00BF23E0">
            <w:pPr>
              <w:jc w:val="both"/>
              <w:rPr>
                <w:rFonts w:cs="Arial"/>
                <w:b/>
                <w:sz w:val="20"/>
              </w:rPr>
            </w:pPr>
          </w:p>
        </w:tc>
        <w:tc>
          <w:tcPr>
            <w:tcW w:w="2113" w:type="dxa"/>
            <w:tcBorders>
              <w:top w:val="nil"/>
              <w:left w:val="nil"/>
              <w:bottom w:val="single" w:sz="12" w:space="0" w:color="auto"/>
              <w:right w:val="nil"/>
            </w:tcBorders>
          </w:tcPr>
          <w:p w14:paraId="3ADCCAB5" w14:textId="77777777" w:rsidR="00EB660A" w:rsidRPr="00283D4C" w:rsidRDefault="00EB660A" w:rsidP="00BF23E0">
            <w:pPr>
              <w:jc w:val="both"/>
              <w:rPr>
                <w:rFonts w:cs="Arial"/>
                <w:b/>
                <w:sz w:val="20"/>
              </w:rPr>
            </w:pPr>
          </w:p>
          <w:p w14:paraId="43595D51" w14:textId="77777777" w:rsidR="00EB660A" w:rsidRPr="00283D4C" w:rsidRDefault="00EB660A" w:rsidP="00BF23E0">
            <w:pPr>
              <w:jc w:val="both"/>
              <w:rPr>
                <w:rFonts w:cs="Arial"/>
                <w:b/>
                <w:sz w:val="20"/>
              </w:rPr>
            </w:pPr>
          </w:p>
        </w:tc>
      </w:tr>
      <w:tr w:rsidR="00EB660A" w:rsidRPr="00283D4C" w14:paraId="30D96393" w14:textId="77777777" w:rsidTr="001B3475">
        <w:tc>
          <w:tcPr>
            <w:tcW w:w="6351" w:type="dxa"/>
            <w:tcBorders>
              <w:top w:val="single" w:sz="12" w:space="0" w:color="auto"/>
              <w:left w:val="nil"/>
              <w:bottom w:val="nil"/>
              <w:right w:val="nil"/>
            </w:tcBorders>
          </w:tcPr>
          <w:p w14:paraId="665832B3" w14:textId="77777777" w:rsidR="00EB660A" w:rsidRPr="00283D4C" w:rsidRDefault="00EB660A" w:rsidP="00BF23E0">
            <w:pPr>
              <w:bidi/>
              <w:jc w:val="both"/>
              <w:rPr>
                <w:rFonts w:cs="Arial"/>
                <w:sz w:val="16"/>
                <w:szCs w:val="16"/>
              </w:rPr>
            </w:pPr>
            <w:r w:rsidRPr="00283D4C">
              <w:rPr>
                <w:rFonts w:cs="Arial"/>
                <w:sz w:val="16"/>
                <w:szCs w:val="16"/>
                <w:rtl/>
                <w:lang w:bidi="fa"/>
              </w:rPr>
              <w:t>امضای مراجع/طرف مسئول</w:t>
            </w:r>
            <w:r w:rsidRPr="00283D4C">
              <w:rPr>
                <w:rFonts w:cs="Arial"/>
                <w:sz w:val="16"/>
                <w:szCs w:val="16"/>
              </w:rPr>
              <w:tab/>
            </w:r>
          </w:p>
        </w:tc>
        <w:tc>
          <w:tcPr>
            <w:tcW w:w="896" w:type="dxa"/>
            <w:tcBorders>
              <w:top w:val="nil"/>
              <w:left w:val="nil"/>
              <w:bottom w:val="nil"/>
              <w:right w:val="nil"/>
            </w:tcBorders>
          </w:tcPr>
          <w:p w14:paraId="609DFA3B" w14:textId="77777777" w:rsidR="00EB660A" w:rsidRPr="00283D4C" w:rsidRDefault="00EB660A" w:rsidP="00BF23E0">
            <w:pPr>
              <w:jc w:val="both"/>
              <w:rPr>
                <w:rFonts w:cs="Arial"/>
                <w:bCs/>
                <w:sz w:val="16"/>
                <w:szCs w:val="16"/>
              </w:rPr>
            </w:pPr>
          </w:p>
        </w:tc>
        <w:tc>
          <w:tcPr>
            <w:tcW w:w="2113" w:type="dxa"/>
            <w:tcBorders>
              <w:top w:val="single" w:sz="12" w:space="0" w:color="auto"/>
              <w:left w:val="nil"/>
              <w:bottom w:val="nil"/>
              <w:right w:val="nil"/>
            </w:tcBorders>
          </w:tcPr>
          <w:p w14:paraId="27959748" w14:textId="77777777" w:rsidR="00EB660A" w:rsidRPr="00283D4C" w:rsidRDefault="00EB660A" w:rsidP="00BF23E0">
            <w:pPr>
              <w:bidi/>
              <w:jc w:val="both"/>
              <w:rPr>
                <w:rFonts w:cs="Arial"/>
                <w:b/>
                <w:sz w:val="16"/>
                <w:szCs w:val="16"/>
              </w:rPr>
            </w:pPr>
            <w:r w:rsidRPr="00283D4C">
              <w:rPr>
                <w:rFonts w:cs="Arial"/>
                <w:sz w:val="16"/>
                <w:szCs w:val="16"/>
                <w:rtl/>
                <w:lang w:bidi="fa"/>
              </w:rPr>
              <w:t>تاریخ</w:t>
            </w:r>
          </w:p>
        </w:tc>
      </w:tr>
      <w:tr w:rsidR="00EB660A" w:rsidRPr="00283D4C" w14:paraId="5169ACD4" w14:textId="77777777" w:rsidTr="001B3475">
        <w:tc>
          <w:tcPr>
            <w:tcW w:w="6351" w:type="dxa"/>
            <w:tcBorders>
              <w:top w:val="nil"/>
              <w:left w:val="nil"/>
              <w:bottom w:val="single" w:sz="12" w:space="0" w:color="auto"/>
              <w:right w:val="nil"/>
            </w:tcBorders>
          </w:tcPr>
          <w:p w14:paraId="1ECDBDA5" w14:textId="77777777" w:rsidR="00EB660A" w:rsidRPr="00283D4C" w:rsidRDefault="00EB660A" w:rsidP="00914C0B">
            <w:pPr>
              <w:spacing w:before="120"/>
              <w:jc w:val="both"/>
              <w:rPr>
                <w:rFonts w:cs="Arial"/>
                <w:bCs/>
                <w:sz w:val="28"/>
                <w:szCs w:val="28"/>
              </w:rPr>
            </w:pPr>
          </w:p>
        </w:tc>
        <w:tc>
          <w:tcPr>
            <w:tcW w:w="896" w:type="dxa"/>
            <w:tcBorders>
              <w:top w:val="nil"/>
              <w:left w:val="nil"/>
              <w:bottom w:val="nil"/>
              <w:right w:val="nil"/>
            </w:tcBorders>
          </w:tcPr>
          <w:p w14:paraId="55F1221B" w14:textId="77777777" w:rsidR="00EB660A" w:rsidRPr="00283D4C" w:rsidRDefault="00EB660A" w:rsidP="00BF23E0">
            <w:pPr>
              <w:jc w:val="both"/>
              <w:rPr>
                <w:rFonts w:cs="Arial"/>
                <w:bCs/>
                <w:sz w:val="20"/>
              </w:rPr>
            </w:pPr>
          </w:p>
        </w:tc>
        <w:tc>
          <w:tcPr>
            <w:tcW w:w="2113" w:type="dxa"/>
            <w:tcBorders>
              <w:top w:val="nil"/>
              <w:left w:val="nil"/>
              <w:bottom w:val="single" w:sz="12" w:space="0" w:color="auto"/>
              <w:right w:val="nil"/>
            </w:tcBorders>
          </w:tcPr>
          <w:p w14:paraId="1EB6445F" w14:textId="77777777" w:rsidR="00EB660A" w:rsidRPr="00283D4C" w:rsidRDefault="00EB660A" w:rsidP="00BF23E0">
            <w:pPr>
              <w:jc w:val="both"/>
              <w:rPr>
                <w:rFonts w:cs="Arial"/>
                <w:bCs/>
                <w:sz w:val="20"/>
              </w:rPr>
            </w:pPr>
          </w:p>
        </w:tc>
      </w:tr>
      <w:tr w:rsidR="00EB660A" w:rsidRPr="00283D4C" w14:paraId="5CD140CA" w14:textId="77777777" w:rsidTr="001B3475">
        <w:tc>
          <w:tcPr>
            <w:tcW w:w="6351" w:type="dxa"/>
            <w:tcBorders>
              <w:top w:val="single" w:sz="12" w:space="0" w:color="auto"/>
              <w:left w:val="nil"/>
              <w:bottom w:val="nil"/>
              <w:right w:val="nil"/>
            </w:tcBorders>
          </w:tcPr>
          <w:p w14:paraId="5E182352" w14:textId="1EDFA483" w:rsidR="00EB660A" w:rsidRPr="00283D4C" w:rsidRDefault="007878F7" w:rsidP="00BF23E0">
            <w:pPr>
              <w:bidi/>
              <w:jc w:val="both"/>
              <w:rPr>
                <w:rFonts w:cs="Arial"/>
                <w:bCs/>
                <w:sz w:val="16"/>
                <w:szCs w:val="16"/>
              </w:rPr>
            </w:pPr>
            <w:r w:rsidRPr="00283D4C">
              <w:rPr>
                <w:rFonts w:cs="Arial"/>
                <w:sz w:val="16"/>
                <w:szCs w:val="16"/>
                <w:rtl/>
                <w:lang w:bidi="fa"/>
              </w:rPr>
              <w:t>امضای نماینده برنامه</w:t>
            </w:r>
          </w:p>
        </w:tc>
        <w:tc>
          <w:tcPr>
            <w:tcW w:w="896" w:type="dxa"/>
            <w:tcBorders>
              <w:top w:val="nil"/>
              <w:left w:val="nil"/>
              <w:bottom w:val="nil"/>
              <w:right w:val="nil"/>
            </w:tcBorders>
          </w:tcPr>
          <w:p w14:paraId="5F0FE69D" w14:textId="77777777" w:rsidR="00EB660A" w:rsidRPr="00283D4C" w:rsidRDefault="00EB660A" w:rsidP="00BF23E0">
            <w:pPr>
              <w:jc w:val="both"/>
              <w:rPr>
                <w:rFonts w:cs="Arial"/>
                <w:bCs/>
                <w:sz w:val="16"/>
                <w:szCs w:val="16"/>
              </w:rPr>
            </w:pPr>
          </w:p>
        </w:tc>
        <w:tc>
          <w:tcPr>
            <w:tcW w:w="2113" w:type="dxa"/>
            <w:tcBorders>
              <w:top w:val="single" w:sz="12" w:space="0" w:color="auto"/>
              <w:left w:val="nil"/>
              <w:bottom w:val="nil"/>
              <w:right w:val="nil"/>
            </w:tcBorders>
          </w:tcPr>
          <w:p w14:paraId="000F0F79" w14:textId="77777777" w:rsidR="00EB660A" w:rsidRPr="00283D4C" w:rsidRDefault="00EB660A" w:rsidP="00BF23E0">
            <w:pPr>
              <w:bidi/>
              <w:jc w:val="both"/>
              <w:rPr>
                <w:rFonts w:cs="Arial"/>
                <w:bCs/>
                <w:sz w:val="16"/>
                <w:szCs w:val="16"/>
              </w:rPr>
            </w:pPr>
            <w:r w:rsidRPr="00283D4C">
              <w:rPr>
                <w:rFonts w:cs="Arial"/>
                <w:sz w:val="16"/>
                <w:szCs w:val="16"/>
                <w:rtl/>
                <w:lang w:bidi="fa"/>
              </w:rPr>
              <w:t>تاریخ</w:t>
            </w:r>
          </w:p>
        </w:tc>
      </w:tr>
    </w:tbl>
    <w:p w14:paraId="488A55C0" w14:textId="010F7061" w:rsidR="00BA0F0F" w:rsidRPr="00283D4C" w:rsidRDefault="00BA0F0F" w:rsidP="007878F7">
      <w:pPr>
        <w:jc w:val="both"/>
        <w:rPr>
          <w:rFonts w:cs="Arial"/>
          <w:sz w:val="4"/>
          <w:szCs w:val="4"/>
        </w:rPr>
      </w:pPr>
    </w:p>
    <w:sectPr w:rsidR="00BA0F0F" w:rsidRPr="00283D4C" w:rsidSect="00930988">
      <w:headerReference w:type="default" r:id="rId14"/>
      <w:footerReference w:type="default" r:id="rId15"/>
      <w:type w:val="continuous"/>
      <w:pgSz w:w="12240" w:h="15840" w:code="1"/>
      <w:pgMar w:top="1440" w:right="1440" w:bottom="450" w:left="1440" w:header="907"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2CA2EA" w14:textId="77777777" w:rsidR="00942530" w:rsidRDefault="00942530" w:rsidP="008C46C9">
      <w:pPr>
        <w:bidi/>
      </w:pPr>
      <w:r>
        <w:separator/>
      </w:r>
    </w:p>
  </w:endnote>
  <w:endnote w:type="continuationSeparator" w:id="0">
    <w:p w14:paraId="05581A9A" w14:textId="77777777" w:rsidR="00942530" w:rsidRDefault="00942530" w:rsidP="008C46C9">
      <w:pPr>
        <w:bidi/>
      </w:pPr>
      <w:r>
        <w:continuationSeparator/>
      </w:r>
    </w:p>
  </w:endnote>
  <w:endnote w:type="continuationNotice" w:id="1">
    <w:p w14:paraId="68BA24C7" w14:textId="77777777" w:rsidR="00942530" w:rsidRDefault="009425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olBoran">
    <w:charset w:val="00"/>
    <w:family w:val="swiss"/>
    <w:pitch w:val="variable"/>
    <w:sig w:usb0="80000003" w:usb1="00000000" w:usb2="00010000" w:usb3="00000000" w:csb0="00000001" w:csb1="00000000"/>
  </w:font>
  <w:font w:name="Comic Sans MS">
    <w:panose1 w:val="030F0702030302020204"/>
    <w:charset w:val="00"/>
    <w:family w:val="script"/>
    <w:pitch w:val="variable"/>
    <w:sig w:usb0="00000287" w:usb1="00000013"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aunPenh">
    <w:charset w:val="00"/>
    <w:family w:val="auto"/>
    <w:pitch w:val="variable"/>
    <w:sig w:usb0="80000003" w:usb1="00000000" w:usb2="00010000" w:usb3="00000000" w:csb0="00000001" w:csb1="00000000"/>
  </w:font>
  <w:font w:name="Selawik Semibold">
    <w:charset w:val="00"/>
    <w:family w:val="swiss"/>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5A9924" w14:textId="02D61C4C" w:rsidR="00360169" w:rsidRDefault="00360169" w:rsidP="000A690A">
    <w:pPr>
      <w:bidi/>
      <w:jc w:val="both"/>
      <w:rPr>
        <w:rFonts w:cs="Arial"/>
        <w:iCs/>
        <w:color w:val="000000"/>
        <w:spacing w:val="2"/>
        <w:sz w:val="16"/>
        <w:szCs w:val="16"/>
      </w:rPr>
    </w:pPr>
    <w:r>
      <w:rPr>
        <w:noProof/>
      </w:rPr>
      <mc:AlternateContent>
        <mc:Choice Requires="wps">
          <w:drawing>
            <wp:anchor distT="0" distB="0" distL="114300" distR="114300" simplePos="0" relativeHeight="251658240" behindDoc="0" locked="0" layoutInCell="1" allowOverlap="1" wp14:anchorId="6558C3FE" wp14:editId="79184E6F">
              <wp:simplePos x="0" y="0"/>
              <wp:positionH relativeFrom="column">
                <wp:posOffset>-16510</wp:posOffset>
              </wp:positionH>
              <wp:positionV relativeFrom="paragraph">
                <wp:posOffset>20749</wp:posOffset>
              </wp:positionV>
              <wp:extent cx="5943600" cy="0"/>
              <wp:effectExtent l="0" t="0" r="0" b="0"/>
              <wp:wrapNone/>
              <wp:docPr id="21" name="Straight Connector 21"/>
              <wp:cNvGraphicFramePr/>
              <a:graphic xmlns:a="http://schemas.openxmlformats.org/drawingml/2006/main">
                <a:graphicData uri="http://schemas.microsoft.com/office/word/2010/wordprocessingShape">
                  <wps:wsp>
                    <wps:cNvCnPr/>
                    <wps:spPr>
                      <a:xfrm flipV="1">
                        <a:off x="0" y="0"/>
                        <a:ext cx="5943600" cy="0"/>
                      </a:xfrm>
                      <a:prstGeom prst="line">
                        <a:avLst/>
                      </a:prstGeom>
                      <a:ln>
                        <a:solidFill>
                          <a:srgbClr val="1D99D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AFEDCC" id="Straight Connector 21"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pt,1.65pt" to="466.7pt,1.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a7pu2wQEAAN8DAAAOAAAAZHJzL2Uyb0RvYy54bWysU01v2zAMvQ/YfxB0X+x0a7EYcXpo0F2K ttjXXZGpWIAkCpIWO/++lJy4xTYMWNGLYEp8j3yP9Pp6tIYdIESNruXLRc0ZOImddvuW//h+++Ez ZzEJ1wmDDlp+hMivN+/frQffwAX2aDoIjEhcbAbf8j4l31RVlD1YERfowdGjwmBFojDsqy6Igdit qS7q+qoaMHQ+oIQY6XY7PfJN4VcKZHpQKkJipuXUWypnKOcun9VmLZp9EL7X8tSGeEUXVmhHRWeq rUiC/Qr6DyqrZcCIKi0k2gqV0hKKBlKzrH9T860XHooWMif62ab4drTy/nDjHgPZMPjYRP8YsopR BcuU0f4nzbTook7ZWGw7zrbBmJiky8vVp49XNbkrz2/VRJGpfIjpC6Bl+aPlRrusSDTicBcTlaXU c0q+Ni6fEY3ubrUxJQj73Y0J7CBohsvtarW9zGMj4Is0ijK0elZRvtLRwET7FRTTHXU76SkLBjOt kBJcWp54jaPsDFPUwgysS9//BJ7yMxTK8v0PeEaUyujSDLbaYfhb9TSeW1ZT/tmBSXe2YIfdscy3 WENbVJw7bXxe05dxgT//l5snAAAA//8DAFBLAwQUAAYACAAAACEAt4dlh9sAAAAGAQAADwAAAGRy cy9kb3ducmV2LnhtbEyOwU6DQBRF9yb+w+SZuGsHSoOCDI2auHApbbTLV3gyROYNMlNK/97RTV3e 3JtzT7GZTS8mGl1nWUG8jEAQ17bpuFWw274s7kE4j9xgb5kUnMnBpry+KjBv7InfaKp8KwKEXY4K tPdDLqWrNRl0SzsQh+7TjgZ9iGMrmxFPAW56uYqiVBrsODxoHOhZU/1VHY2C/RkzvX6/231X29cP ne7jbHqKlbq9mR8fQHia/WUMv/pBHcrgdLBHbpzoFSxWaVgqSBIQoc6SZA3i8JdlWcj/+uUPAAAA //8DAFBLAQItABQABgAIAAAAIQC2gziS/gAAAOEBAAATAAAAAAAAAAAAAAAAAAAAAABbQ29udGVu dF9UeXBlc10ueG1sUEsBAi0AFAAGAAgAAAAhADj9If/WAAAAlAEAAAsAAAAAAAAAAAAAAAAALwEA AF9yZWxzLy5yZWxzUEsBAi0AFAAGAAgAAAAhANrum7bBAQAA3wMAAA4AAAAAAAAAAAAAAAAALgIA AGRycy9lMm9Eb2MueG1sUEsBAi0AFAAGAAgAAAAhALeHZYfbAAAABgEAAA8AAAAAAAAAAAAAAAAA GwQAAGRycy9kb3ducmV2LnhtbFBLBQYAAAAABAAEAPMAAAAjBQAAAAA= " strokecolor="#1d99d5"/>
          </w:pict>
        </mc:Fallback>
      </mc:AlternateContent>
    </w:r>
  </w:p>
  <w:p w14:paraId="3ECD1DE2" w14:textId="5216F5E3" w:rsidR="00477888" w:rsidRPr="00B15B6B" w:rsidRDefault="00657107" w:rsidP="00051104">
    <w:pPr>
      <w:jc w:val="left"/>
      <w:rPr>
        <w:rStyle w:val="Hyperlink"/>
        <w:rFonts w:ascii="Segoe UI" w:hAnsi="Segoe UI" w:cs="Segoe UI"/>
        <w:color w:val="auto"/>
        <w:sz w:val="14"/>
        <w:szCs w:val="14"/>
        <w:u w:val="none"/>
      </w:rPr>
    </w:pPr>
    <w:r w:rsidRPr="00283D4C">
      <w:rPr>
        <w:rFonts w:ascii="Segoe UI" w:hAnsi="Segoe UI" w:cs="Segoe UI"/>
        <w:sz w:val="14"/>
        <w:szCs w:val="14"/>
      </w:rPr>
      <w:t xml:space="preserve">Financial Obligation Agreement – </w:t>
    </w:r>
    <w:r w:rsidR="00051104">
      <w:rPr>
        <w:rFonts w:ascii="Segoe UI" w:hAnsi="Segoe UI" w:cs="Segoe UI"/>
        <w:sz w:val="14"/>
        <w:szCs w:val="14"/>
      </w:rPr>
      <w:t>Farsi</w:t>
    </w:r>
    <w:r w:rsidRPr="00283D4C">
      <w:rPr>
        <w:rFonts w:ascii="Segoe UI" w:hAnsi="Segoe UI" w:cs="Segoe UI"/>
        <w:sz w:val="14"/>
        <w:szCs w:val="14"/>
      </w:rPr>
      <w:t xml:space="preserve"> (Rev</w:t>
    </w:r>
    <w:r w:rsidR="00E459EC">
      <w:rPr>
        <w:rFonts w:ascii="Segoe UI" w:hAnsi="Segoe UI" w:cs="Segoe UI"/>
        <w:sz w:val="14"/>
        <w:szCs w:val="14"/>
      </w:rPr>
      <w:t xml:space="preserve"> July 2025</w:t>
    </w:r>
    <w:r w:rsidRPr="00283D4C">
      <w:rPr>
        <w:rFonts w:ascii="Segoe UI" w:hAnsi="Segoe UI" w:cs="Segoe UI"/>
        <w:sz w:val="14"/>
        <w:szCs w:val="14"/>
      </w:rPr>
      <w:t xml:space="preserve">) </w:t>
    </w:r>
    <w:r w:rsidR="00CF16C5">
      <w:rPr>
        <w:rFonts w:ascii="Segoe UI" w:hAnsi="Segoe UI" w:cs="Segoe UI"/>
        <w:sz w:val="14"/>
        <w:szCs w:val="14"/>
      </w:rPr>
      <w:t>–</w:t>
    </w:r>
    <w:r w:rsidRPr="00283D4C">
      <w:rPr>
        <w:rFonts w:ascii="Segoe UI" w:hAnsi="Segoe UI" w:cs="Segoe UI"/>
        <w:sz w:val="14"/>
        <w:szCs w:val="14"/>
      </w:rPr>
      <w:t xml:space="preserve"> NGA</w:t>
    </w:r>
    <w:r w:rsidR="00CF16C5">
      <w:rPr>
        <w:rFonts w:ascii="Segoe UI" w:hAnsi="Segoe UI" w:cs="Segoe UI"/>
        <w:sz w:val="14"/>
        <w:szCs w:val="14"/>
      </w:rPr>
      <w:t xml:space="preserve"> </w:t>
    </w:r>
  </w:p>
  <w:p w14:paraId="4046711B" w14:textId="77777777" w:rsidR="00360169" w:rsidRDefault="00360169" w:rsidP="002B6C31">
    <w:pPr>
      <w:jc w:val="left"/>
      <w:rPr>
        <w:rStyle w:val="Hyperlink"/>
        <w:rFonts w:cs="Arial"/>
        <w:iCs/>
        <w:color w:val="auto"/>
        <w:spacing w:val="2"/>
        <w:sz w:val="16"/>
        <w:szCs w:val="16"/>
        <w:u w:val="none"/>
      </w:rPr>
    </w:pPr>
  </w:p>
  <w:p w14:paraId="696DF69E" w14:textId="77777777" w:rsidR="00360169" w:rsidRPr="00E31687" w:rsidRDefault="00360169" w:rsidP="00B860FE">
    <w:pPr>
      <w:rPr>
        <w:rStyle w:val="Hyperlink"/>
        <w:rFonts w:cs="Arial"/>
        <w:iCs/>
        <w:color w:val="auto"/>
        <w:spacing w:val="2"/>
        <w:sz w:val="16"/>
        <w:szCs w:val="16"/>
        <w:u w:val="non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82042A" w14:textId="77777777" w:rsidR="00E9600E" w:rsidRDefault="00E9600E" w:rsidP="008C46C9">
    <w:pPr>
      <w:rPr>
        <w:rFonts w:cs="Arial"/>
        <w:iCs/>
        <w:color w:val="000000"/>
        <w:spacing w:val="2"/>
        <w:sz w:val="16"/>
        <w:szCs w:val="16"/>
      </w:rPr>
    </w:pPr>
  </w:p>
  <w:p w14:paraId="65E67BB9" w14:textId="77777777" w:rsidR="00E9600E" w:rsidRDefault="00E9600E" w:rsidP="008C46C9"/>
  <w:p w14:paraId="56255873" w14:textId="77777777" w:rsidR="00E9600E" w:rsidRDefault="00E960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36718F" w14:textId="77777777" w:rsidR="00942530" w:rsidRDefault="00942530" w:rsidP="008C46C9">
      <w:pPr>
        <w:bidi/>
      </w:pPr>
      <w:r>
        <w:separator/>
      </w:r>
    </w:p>
  </w:footnote>
  <w:footnote w:type="continuationSeparator" w:id="0">
    <w:p w14:paraId="184E845F" w14:textId="77777777" w:rsidR="00942530" w:rsidRDefault="00942530" w:rsidP="008C46C9">
      <w:pPr>
        <w:bidi/>
      </w:pPr>
      <w:r>
        <w:continuationSeparator/>
      </w:r>
    </w:p>
  </w:footnote>
  <w:footnote w:type="continuationNotice" w:id="1">
    <w:p w14:paraId="7E13411F" w14:textId="77777777" w:rsidR="00942530" w:rsidRDefault="0094253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bidiVisual/>
      <w:tblW w:w="93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2"/>
      <w:gridCol w:w="2736"/>
      <w:gridCol w:w="3312"/>
    </w:tblGrid>
    <w:tr w:rsidR="00554A54" w14:paraId="05D857A6" w14:textId="77777777" w:rsidTr="004B6FAC">
      <w:trPr>
        <w:jc w:val="center"/>
      </w:trPr>
      <w:tc>
        <w:tcPr>
          <w:tcW w:w="9360" w:type="dxa"/>
          <w:gridSpan w:val="3"/>
        </w:tcPr>
        <w:p w14:paraId="681196F0" w14:textId="1320BDA7" w:rsidR="00554A54" w:rsidRPr="00283D4C" w:rsidRDefault="005B5E29">
          <w:pPr>
            <w:bidi/>
            <w:rPr>
              <w:rFonts w:ascii="Selawik Semibold" w:hAnsi="Selawik Semibold"/>
              <w:sz w:val="44"/>
              <w:szCs w:val="44"/>
            </w:rPr>
          </w:pPr>
          <w:r>
            <w:rPr>
              <w:rFonts w:ascii="Selawik Semibold" w:hAnsi="Selawik Semibold"/>
              <w:noProof/>
              <w:sz w:val="44"/>
              <w:szCs w:val="44"/>
            </w:rPr>
            <mc:AlternateContent>
              <mc:Choice Requires="wps">
                <w:drawing>
                  <wp:anchor distT="0" distB="0" distL="114300" distR="114300" simplePos="0" relativeHeight="251659264" behindDoc="0" locked="0" layoutInCell="1" allowOverlap="1" wp14:anchorId="6A1878F2" wp14:editId="21699B0C">
                    <wp:simplePos x="0" y="0"/>
                    <wp:positionH relativeFrom="column">
                      <wp:posOffset>93345</wp:posOffset>
                    </wp:positionH>
                    <wp:positionV relativeFrom="paragraph">
                      <wp:posOffset>64770</wp:posOffset>
                    </wp:positionV>
                    <wp:extent cx="5648325" cy="1076325"/>
                    <wp:effectExtent l="0" t="0" r="0" b="0"/>
                    <wp:wrapNone/>
                    <wp:docPr id="1" name="Text Box 1"/>
                    <wp:cNvGraphicFramePr/>
                    <a:graphic xmlns:a="http://schemas.openxmlformats.org/drawingml/2006/main">
                      <a:graphicData uri="http://schemas.microsoft.com/office/word/2010/wordprocessingShape">
                        <wps:wsp>
                          <wps:cNvSpPr txBox="1"/>
                          <wps:spPr>
                            <a:xfrm>
                              <a:off x="0" y="0"/>
                              <a:ext cx="5648325" cy="1076325"/>
                            </a:xfrm>
                            <a:prstGeom prst="rect">
                              <a:avLst/>
                            </a:prstGeom>
                            <a:noFill/>
                            <a:ln w="6350">
                              <a:noFill/>
                            </a:ln>
                          </wps:spPr>
                          <wps:txbx>
                            <w:txbxContent>
                              <w:p w14:paraId="0615F349" w14:textId="290EA67F" w:rsidR="005B5E29" w:rsidRPr="00CF16C5" w:rsidRDefault="00D37725">
                                <w:pPr>
                                  <w:rPr>
                                    <w:b/>
                                    <w:bCs/>
                                  </w:rPr>
                                </w:pPr>
                                <w:r w:rsidRPr="00CF16C5">
                                  <w:rPr>
                                    <w:b/>
                                    <w:bCs/>
                                  </w:rPr>
                                  <w:t>ON AGENCY LETTERHEAD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A1878F2" id="_x0000_t202" coordsize="21600,21600" o:spt="202" path="m,l,21600r21600,l21600,xe">
                    <v:stroke joinstyle="miter"/>
                    <v:path gradientshapeok="t" o:connecttype="rect"/>
                  </v:shapetype>
                  <v:shape id="Text Box 1" o:spid="_x0000_s1028" type="#_x0000_t202" style="position:absolute;left:0;text-align:left;margin-left:7.35pt;margin-top:5.1pt;width:444.75pt;height:84.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zhYJrGAIAAC0EAAAOAAAAZHJzL2Uyb0RvYy54bWysU8tu2zAQvBfoPxC815Ic20kEy4GbwEUB IwngFDnTFGkJoLgsSVtyv75LSn4g7anohdrlrvYxM5w/dI0iB2FdDbqg2SilRGgOZa13Bf3xtvpy R4nzTJdMgRYFPQpHHxafP81bk4sxVKBKYQkW0S5vTUEr702eJI5XomFuBEZoDEqwDfPo2l1SWtZi 9UYl4zSdJS3Y0ljgwjm8feqDdBHrSym4f5HSCU9UQXE2H08bz204k8Wc5TvLTFXzYQz2D1M0rNbY 9FzqiXlG9rb+o1RTcwsOpB9xaBKQsuYi7oDbZOmHbTYVMyLuguA4c4bJ/b+y/PmwMa+W+O4rdEhg AKQ1Lnd4GfbppG3CFyclGEcIj2fYROcJx8vpbHJ3M55SwjGWpbez4GCd5PK7sc5/E9CQYBTUIi8R LnZYO9+nnlJCNw2rWqnIjdKkLejsZprGH84RLK409rgMGyzfbbthgy2UR1zMQs+5M3xVY/M1c/6V WSQZd0Hh+hc8pAJsAoNFSQX219/uQz5ij1FKWhRNQd3PPbOCEvVdIyv32WQSVBadyfR2jI69jmyv I3rfPALqMsMnYng0Q75XJ1NaaN5R38vQFUNMc+xdUH8yH30vZXwfXCyXMQl1ZZhf643hoXSAM0D7 1r0zawb8PVL3DCd5sfwDDX1uT8Ry70HWkaMAcI/qgDtqMrI8vJ8g+ms/Zl1e+eI3AAAA//8DAFBL AwQUAAYACAAAACEAiUo/qd8AAAAJAQAADwAAAGRycy9kb3ducmV2LnhtbExPQU7DMBC8I/EHa5G4 UZuokDbEqapIFRKCQ0sv3Daxm0TE6xC7beD1LKdy2p2d0cxsvppcL052DJ0nDfczBcJS7U1HjYb9 ++ZuASJEJIO9J6vh2wZYFddXOWbGn2lrT7vYCDahkKGGNsYhkzLUrXUYZn6wxNzBjw4jw7GRZsQz m7teJko9SocdcUKLgy1bW3/ujk7DS7l5w22VuMVPXz6/HtbD1/7jQevbm2n9BCLaKV7E8Fefq0PB nSp/JBNEz3iespKnSkAwv1RzXio+pMsUZJHL/x8UvwAAAP//AwBQSwECLQAUAAYACAAAACEAtoM4 kv4AAADhAQAAEwAAAAAAAAAAAAAAAAAAAAAAW0NvbnRlbnRfVHlwZXNdLnhtbFBLAQItABQABgAI AAAAIQA4/SH/1gAAAJQBAAALAAAAAAAAAAAAAAAAAC8BAABfcmVscy8ucmVsc1BLAQItABQABgAI AAAAIQDzhYJrGAIAAC0EAAAOAAAAAAAAAAAAAAAAAC4CAABkcnMvZTJvRG9jLnhtbFBLAQItABQA BgAIAAAAIQCJSj+p3wAAAAkBAAAPAAAAAAAAAAAAAAAAAHIEAABkcnMvZG93bnJldi54bWxQSwUG AAAAAAQABADzAAAAfgUAAAAA " filled="f" stroked="f" strokeweight=".5pt">
                    <v:textbox>
                      <w:txbxContent>
                        <w:p w14:paraId="0615F349" w14:textId="290EA67F" w:rsidR="005B5E29" w:rsidRPr="00CF16C5" w:rsidRDefault="00D37725">
                          <w:pPr>
                            <w:rPr>
                              <w:b/>
                              <w:bCs/>
                            </w:rPr>
                          </w:pPr>
                          <w:r w:rsidRPr="00CF16C5">
                            <w:rPr>
                              <w:b/>
                              <w:bCs/>
                            </w:rPr>
                            <w:t>ON AGENCY LETTERHEAD</w:t>
                          </w:r>
                        </w:p>
                      </w:txbxContent>
                    </v:textbox>
                  </v:shape>
                </w:pict>
              </mc:Fallback>
            </mc:AlternateContent>
          </w:r>
        </w:p>
      </w:tc>
    </w:tr>
    <w:tr w:rsidR="00554A54" w14:paraId="1DF5C3F3" w14:textId="77777777" w:rsidTr="004B6FAC">
      <w:trPr>
        <w:jc w:val="center"/>
      </w:trPr>
      <w:tc>
        <w:tcPr>
          <w:tcW w:w="3312" w:type="dxa"/>
        </w:tcPr>
        <w:p w14:paraId="36E410B0" w14:textId="0486F625" w:rsidR="00554A54" w:rsidRDefault="00554A54" w:rsidP="001B51F3"/>
      </w:tc>
      <w:tc>
        <w:tcPr>
          <w:tcW w:w="2736" w:type="dxa"/>
        </w:tcPr>
        <w:p w14:paraId="6660FCBD" w14:textId="77777777" w:rsidR="00554A54" w:rsidRDefault="00554A54" w:rsidP="00554A54"/>
      </w:tc>
      <w:tc>
        <w:tcPr>
          <w:tcW w:w="3312" w:type="dxa"/>
        </w:tcPr>
        <w:p w14:paraId="0BBE48A6" w14:textId="565EA989" w:rsidR="00554A54" w:rsidRDefault="00554A54" w:rsidP="001B51F3"/>
      </w:tc>
    </w:tr>
  </w:tbl>
  <w:p w14:paraId="25E2F80A" w14:textId="5F72DB4B" w:rsidR="00360169" w:rsidRPr="00930988" w:rsidRDefault="00360169" w:rsidP="00554A54">
    <w:pPr>
      <w:tabs>
        <w:tab w:val="left" w:pos="6660"/>
      </w:tabs>
      <w:spacing w:line="276" w:lineRule="auto"/>
      <w:jc w:val="both"/>
      <w:rPr>
        <w:rFonts w:cs="Arial"/>
        <w:sz w:val="16"/>
        <w:szCs w:val="16"/>
      </w:rPr>
    </w:pPr>
    <w:permStart w:id="1452621616" w:ed="JPorter-Wherry@dmh.lacounty.gov"/>
    <w:permStart w:id="1235246641" w:ed="LDao@dmh.lacounty.gov"/>
    <w:permStart w:id="1001735313" w:ed="WEscobar@dmh.lacounty.gov"/>
    <w:permEnd w:id="1452621616"/>
    <w:permEnd w:id="1235246641"/>
    <w:permEnd w:id="1001735313"/>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4062A5" w14:textId="77777777" w:rsidR="00575D3D" w:rsidRDefault="00575D3D" w:rsidP="001B150C">
    <w:pPr>
      <w:pStyle w:val="Header"/>
      <w:tabs>
        <w:tab w:val="clear" w:pos="9360"/>
        <w:tab w:val="left" w:pos="630"/>
      </w:tabs>
      <w:jc w:val="both"/>
    </w:pPr>
  </w:p>
  <w:p w14:paraId="61151BF2" w14:textId="77777777" w:rsidR="00BA0F0F" w:rsidRDefault="00BA0F0F" w:rsidP="001B150C">
    <w:pPr>
      <w:pStyle w:val="Header"/>
      <w:tabs>
        <w:tab w:val="clear" w:pos="9360"/>
        <w:tab w:val="left" w:pos="630"/>
      </w:tabs>
      <w:jc w:val="both"/>
    </w:pPr>
  </w:p>
  <w:p w14:paraId="01DE021D" w14:textId="77777777" w:rsidR="00BA0F0F" w:rsidRDefault="00BA0F0F" w:rsidP="001B150C">
    <w:pPr>
      <w:pStyle w:val="Header"/>
      <w:tabs>
        <w:tab w:val="clear" w:pos="9360"/>
        <w:tab w:val="left" w:pos="630"/>
      </w:tabs>
      <w:jc w:val="both"/>
    </w:pPr>
  </w:p>
  <w:p w14:paraId="3D03B4EE" w14:textId="77777777" w:rsidR="00575D3D" w:rsidRDefault="00575D3D" w:rsidP="001B150C">
    <w:pPr>
      <w:pStyle w:val="Header"/>
      <w:tabs>
        <w:tab w:val="clear" w:pos="9360"/>
        <w:tab w:val="left" w:pos="630"/>
      </w:tabs>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6" type="#_x0000_t75" alt="Stop outline" style="width:8.05pt;height:8.05pt;visibility:visible" o:gfxdata="UEsDBBQABgAIAAAAIQCo1seoEwEAAEkCAAATAAAAW0NvbnRlbnRfVHlwZXNdLnhtbJSSwU7DMBBE 70j8g+UrShx6QAgl6YGUIyBUPsCyN4lFvLa8JrR/j5O2ElRtpR493jc7I7tcbuzARghkHFb8Pi84 A1ROG+wq/rl+yR45oyhRy8EhVHwLxJf17U253noglmikivcx+ichSPVgJeXOA6ab1gUrYzqGTnip vmQHYlEUD0I5jIAxi5MHr8sGWvk9RLbaJHmXxGPH2fNublpVcWMnftLFSSLAQEeI9H4wSsbUTYyo j3Jl+0x5IucZ6o2nuxT8zAYaT2dK+gVq8vvf5G+s/ba39ATBaGDvMsRXaVNfoQMJWLjGqfyyx1TN Uuba1ijIm0CrmTpkOuet3Q8GGK81bxL2AePBXcwfof4FAAD//wMAUEsDBBQABgAIAAAAIQA4/SH/ 1gAAAJQBAAALAAAAX3JlbHMvLnJlbHOkkMFqwzAMhu+DvYPRfXGawxijTi+j0GvpHsDYimMaW0Yy 2fr2M4PBMnrbUb/Q94l/f/hMi1qRJVI2sOt6UJgd+ZiDgffL8ekFlFSbvV0oo4EbChzGx4f9GRdb 25HMsYhqlCwG5lrLq9biZkxWOiqY22YiTra2kYMu1l1tQD30/bPm3wwYN0x18gb45AdQl1tp5j/s FB2T0FQ7R0nTNEV3j6o9feQzro1iOWA14Fm+Q8a1a8+Bvu/d/dMb2JY5uiPbhG/ktn4cqGU/er3p cvwCAAD//wMAUEsDBBQABgAIAAAAIQCTk96gwAEAAMMDAAAOAAAAZHJzL2Uyb0RvYy54bWykk8tu 2zAQRfcF8g8E94nsIG0KwnI2RtICRWv08QE0NbSI8IUh5cffd0ixbrpqkS5EzHDEO0dXw9XDyVl2 AEwm+J4vbxacgVdhMH7f8x/fH6/fc5ay9IO0wUPPz5D4w/rqzeoYBdyGMdgBkJGIT+IYez7mHEXX JTWCk+kmRPBU1AGdzJTivhtQHknd2e52sXjXHQMOEYOClGh3Mxf5uuprDSp/0TpBZrbnxJbrinXd lbVbr6TYo4yjUQ1DvoLCSeOp6UVqI7NkE5pXSEWj8oRAahQJehoWRf+h1kTcP2k4ic9TvFbBRZnN zliTz9XtBuUPW6O2OBOqz4ctMjP0/I4zLx395KfmJ20MkBTZ/S2HyMKUrfFQPC+fVg4WGUq7kv+h urMmPhpri6clbvwk9fcJCVobBZugJgc+z2OCYOlTgk+jiYkzFOB2QMz4cVjOQ5AyQlZjaaip8Vca nUImxaVQKX+DFeYUiw1SnDQ6ponzA10CckkKgmCnOmfny5zBKTNFm8vF3f39W84UlVo8tyoy5XDE lJ8gOFYCgiSWKioPn1Kj+vVKM28GqYTEVbnbVJdRfJlT/PLurX8CAAD//wMAUEsDBAoAAAAAAAAA IQBXGET+fAcAAHwHAAAUAAAAZHJzL21lZGlhL2ltYWdlMS5wbmeJUE5HDQoaCgAAAA1JSERSAAAB gAAAAYAIBgAAAKTHtb8AAAABc1JHQgCuzhzpAAAABGdBTUEAALGPC/xhBQAAAAlwSFlzAAA7DgAA Ow4BzLahgwAABxFJREFUeF7t1VGJQwEQBMEnJf5NRcpdHORr6CVUwSpomH0AAAAAAAAAAAAAAAAA AAAAAAAAAAAAAAAAAAAAAAAAAAAAAAAAAAAAAAAAAAAAAAAAAAAAAAAAAAAAAAAAAAAAAODHvD73 55xzB+/9OYY8AOfc1fMAxjwA59zV8wDGPADn3NXzAMY8AOfc1fMAxjwA59zV8wDGPADn3NXzAMY8 AOfc1fMAxr49AAGAFfsTEwCo2J+YAEDF/sQEACr2JyYAULE/MQGAiv2JCQBU7E9MAKBif2ICABX7 ExMAqNifmABAxf7EBAAq9icmAFCxPzEBgIr9iQkAVOxPTACgYn9iAgAV+xMTAKjYn5gAQMX+xAQA KvYnJgBQsT8xAYCK/YkJAFTsT0wAoGJ/YgIAFfsTEwCo2J+YAEDF/sQEACr2JyYAULE/MQGAiv2J CQBU7E9MAKBif2ICABX7ExMAqNifmABAxf7EBAAq9icmAFCxPzEBgIr9iQkAVOxPTACgYn9iAgAV +xMTAKjYn5gAQMX+xAQAKvYnJgBQsT8xAYCK/YkJAFTsT0wAoGJ/YgIAFfsTEwCo2J+YAEDF/sQE ACr2JyYAULE/MQGAiv2JCQBU7E9MAKBif2ICABX7ExMAqNifmABAxf7EBAAq9icmAFCxPzEBgIr9 iQkAVOxPTACgYn9iAgAV+xMTAKjYn5gAQMX+xAQAKvYnJgBQsT8xAYCK/YkJAFTsT0wAoGJ/YgIA FfsTEwCo2J+YAEDF/sQEACr2JyYAULE/MQGAiv2JCQBU7E9MAKBif2ICABX7ExMAqNifmABAxf7E BAAq9icmAFCxPzEBgIr9iQkAVOxPTACgYn9iAgAV+xMTAKjYn5gAQMX+xAQAKvYnJgBQsT8xAYCK /YkJAFTsT0wAoGJ/YgIAFfsTEwCo2J+YAEDF/sQEACr2JyYAULE/MQGAiv2JCQBU7E9MAKBif2IC ABX7ExMAqNifmABAxf7EBAAq9icmAFCxPzEBgIr9iQkAVOxPTACgYn9iAgAV+xMTAKjYn5gAQMX+ xAQAKvYnJgBQsT8xAYCK/YkJAFTsT0wAoGJ/YgIAFfsTEwCo2J+YAEDF/sQEACr2JyYAULE/MQGA iv2JCQBU7E9MAKBif2ICABX7ExMAqNifmABAxf7EBAAq9icmAFCxPzEBgIr9iQkAVOxPTACgYn9i AgAV+xMTAKjYn5gAQMX+xAQAKvYnJgBQsT8xAYCK/YkJAFTsT0wAoGJ/YgIAFfsTEwCo2J+YAEDF /sQEACr2JyYAULE/MQGAiv2JCQBU7E9MAKBif2ICABX7ExMAqNifmABAxf7EBAAq9icmAFCxPzEB gIr9iQkAVOxPTACgYn9iAgAV+xMTAKjYn5gAQMX+xAQAKvYnJgBQsT8xAYCK/YkJAFTsT0wAoGJ/ YgIAFfsTEwCo2J+YAEDF/sQEACr2JyYAULE/MQGAiv2JCQBU7E9MAKBif2ICABX7ExMAqNifmABA xf7EBAAq9icmAFCxPzEBgIr9iQkAVOxPTACgYn9iAgAV+xMTAKjYn5gAQMX+xAQAKvYnJgBQsT8x AYCK/YkJAFTsT0wAoGJ/YgIAFfsTEwCo2J+YAEDF/sQEACr2JyYAULE/MQGAiv2JCQBU7E9MAKBi f2ICABX7ExMAqNifmABAxf7EBAAq9icmAFCxPzEBgIr9iQkAVOxPTACgYn9iAgAV+xMTAKjYn5gA QMX+xAQAKvYnJgBQsT8xAYCK/YkJAFTsT0wAoGJ/YgIAFfsTEwCo2J+YAEDF/sQEACr2JyYAULE/ MQGAiv2JCQBU7E9MAKBif2ICABX7ExMAqNifmABAxf7EBAAq9icmAFCxPzEBgIr9iQkAVOxPTACg Yn9iAgAV+xMTAKjYn5gAQMX+xAQAKvYnJgBQsT8xAYCK/YkJAFTsT0wAoGJ/YgIAFfsTEwCo2J+Y AEDF/sQEACr2JyYAULE/MQGAiv2JCQBU7E9MAKBif2ICABX7ExMAqNifmABAxf7EBAAq9icmAFCx PzEBgIr9iQkAVOxPTACgYn9iAgAV+xMTAKjYn5gAQMX+xAQAKvYnJgBQsT8xAYCK/YkJAFTsT0wA oGJ/YgIAFfsTEwCo2J+YAEDF/sQEACr2JyYAULE/MQGAiv2JCQBU7E9MAKBif2ICABX7ExMAqNif mABAxf7EBAAq9icmAFCxPzEBgIr9iQkAVOxPTACgYn9i3wI451x1HsCYB+Ccu3oewJgH4Jy7eh7A mAfgnLt6HsCYB+Ccu3oewJgH4Jy7eh7AmAfgnLt6HsCYB+Ccu3oeAAAAAAAAAAAAAAAAAAAAAAAA AAAAAAAAAAAAAAAAAAAAAAAAAAAAAAAAAAAAAAAAAAAAAAAAAAAAAAAAAAAAAAAAP+Z5/gHZQN4O CbRVXAAAAABJRU5ErkJgglBLAwQKAAAAAAAAACEA3yU6mPkAAAD5AAAAFAAAAGRycy9tZWRpYS9p bWFnZTIuc3ZnPHN2ZyB2aWV3Qm94PSIwIDAgOTYgOTYiIHhtbG5zPSJodHRwOi8vd3d3LnczLm9y Zy8yMDAwL3N2ZyIgeG1sbnM6eGxpbms9Imh0dHA6Ly93d3cudzMub3JnLzE5OTkveGxpbmsiIGlk PSJJY29uc19TdG9wX00iIG92ZXJmbG93PSJoaWRkZW4iPjxnIGlkPSJJY29ucyI+PHBhdGggZD0i TTg0Ljk3IDExIDEwLjk3IDExIDEwLjk3IDg1IDg0Ljk3IDg1Wk04Mi45NyA4MyAxMi45NyA4MyAx Mi45NyAxMyA4Mi45NyAxM1oiLz48L2c+PC9zdmc+UEsDBBQABgAIAAAAIQCKChhR2AAAAAMBAAAP AAAAZHJzL2Rvd25yZXYueG1sTI9BS8NAEIXvQv/DMgVvdhPRIDGbUlpyk0BrPXibZqdJ2uxsyG7T +O/d6kEv8xje8N432XIynRhpcK1lBfEiAkFcWd1yrWD/Xjy8gHAeWWNnmRR8kYNlPrvLMNX2ylsa d74WIYRdigoa7/tUSlc1ZNAtbE8cvKMdDPqwDrXUA15DuOnkYxQl0mDLoaHBntYNVefdxSjYlmVp 4tP6zT7p5LMoNvFxHD+Uup9Pq1cQnib/dww3/IAOeWA62AtrJzoF4RH/M29e8gzi8Ksyz+R/9vwb AAD//wMAUEsDBBQABgAIAAAAIQAiVg7uxwAAAKUBAAAZAAAAZHJzL19yZWxzL2Uyb0RvYy54bWwu cmVsc7yQsWoDMQyG90LewWjv+e6GUkp8WUoha0gfQNg6n8lZNpYbmrePaZYGAt06SuL//g9td99x VWcqEhIbGLoeFLFNLrA38Hn8eH4FJRXZ4ZqYDFxIYDdtnrYHWrG2kCwhi2oUFgNLrflNa7ELRZQu ZeJ2mVOJWNtYvM5oT+hJj33/ostvBkx3TLV3BsrejaCOl9ya/2aneQ6W3pP9isT1QYUOsXU3IBZP 1UAkF/C2HDs5e9CPHYb/cRi6zD8O+u650xUAAP//AwBQSwECLQAUAAYACAAAACEAqNbHqBMBAABJ AgAAEwAAAAAAAAAAAAAAAAAAAAAAW0NvbnRlbnRfVHlwZXNdLnhtbFBLAQItABQABgAIAAAAIQA4 /SH/1gAAAJQBAAALAAAAAAAAAAAAAAAAAEQBAABfcmVscy8ucmVsc1BLAQItABQABgAIAAAAIQCT k96gwAEAAMMDAAAOAAAAAAAAAAAAAAAAAEMCAABkcnMvZTJvRG9jLnhtbFBLAQItAAoAAAAAAAAA IQBXGET+fAcAAHwHAAAUAAAAAAAAAAAAAAAAAC8EAABkcnMvbWVkaWEvaW1hZ2UxLnBuZ1BLAQIt AAoAAAAAAAAAIQDfJTqY+QAAAPkAAAAUAAAAAAAAAAAAAAAAAN0LAABkcnMvbWVkaWEvaW1hZ2Uy LnN2Z1BLAQItABQABgAIAAAAIQCKChhR2AAAAAMBAAAPAAAAAAAAAAAAAAAAAAgNAABkcnMvZG93 bnJldi54bWxQSwECLQAUAAYACAAAACEAIlYO7scAAAClAQAAGQAAAAAAAAAAAAAAAAANDgAAZHJz L19yZWxzL2Uyb0RvYy54bWwucmVsc1BLBQYAAAAABwAHAL4BAAALDwAAAAA= " o:bullet="t">
        <v:imagedata r:id="rId1" o:title="" cropbottom="-804f" cropright="-804f"/>
      </v:shape>
    </w:pict>
  </w:numPicBullet>
  <w:numPicBullet w:numPicBulletId="1">
    <w:pict>
      <v:shape id="_x0000_i1147" type="#_x0000_t75" alt="Stop outline" style="width:1in;height:1in;flip:x;visibility:visible;mso-wrap-style:square" o:bullet="t">
        <v:imagedata r:id="rId2" o:title="Stop outline"/>
      </v:shape>
    </w:pict>
  </w:numPicBullet>
  <w:abstractNum w:abstractNumId="0" w15:restartNumberingAfterBreak="0">
    <w:nsid w:val="2DD61553"/>
    <w:multiLevelType w:val="hybridMultilevel"/>
    <w:tmpl w:val="84A88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D627EA"/>
    <w:multiLevelType w:val="hybridMultilevel"/>
    <w:tmpl w:val="152C8870"/>
    <w:lvl w:ilvl="0" w:tplc="6696E56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A9E1AE1"/>
    <w:multiLevelType w:val="hybridMultilevel"/>
    <w:tmpl w:val="87741292"/>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71DC5CBD"/>
    <w:multiLevelType w:val="hybridMultilevel"/>
    <w:tmpl w:val="F864BB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733636">
    <w:abstractNumId w:val="1"/>
  </w:num>
  <w:num w:numId="2" w16cid:durableId="1949584833">
    <w:abstractNumId w:val="0"/>
  </w:num>
  <w:num w:numId="3" w16cid:durableId="1295059315">
    <w:abstractNumId w:val="2"/>
  </w:num>
  <w:num w:numId="4" w16cid:durableId="7501987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hideGrammaticalErrors/>
  <w:proofState w:spelling="clean" w:grammar="clean"/>
  <w:documentProtection w:edit="readOnly" w:enforcement="1" w:cryptProviderType="rsaAES" w:cryptAlgorithmClass="hash" w:cryptAlgorithmType="typeAny" w:cryptAlgorithmSid="14" w:cryptSpinCount="100000" w:hash="GbAo9Gv935ShvsJopoSaGoZkluri6RWEGBi+GAQ1z0x9XN9VcS+TeCAXp11D/C1+IFO7iJJR0I1UhOI9tGMkpg==" w:salt="6M2OAwRzCEYn9Jq6XE3ZFg=="/>
  <w:defaultTabStop w:val="720"/>
  <w:characterSpacingControl w:val="doNotCompress"/>
  <w:hdrShapeDefaults>
    <o:shapedefaults v:ext="edit" spidmax="30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6C9"/>
    <w:rsid w:val="00020C78"/>
    <w:rsid w:val="0002262D"/>
    <w:rsid w:val="00051104"/>
    <w:rsid w:val="00063A60"/>
    <w:rsid w:val="00066DE6"/>
    <w:rsid w:val="000701C9"/>
    <w:rsid w:val="00075531"/>
    <w:rsid w:val="000811D3"/>
    <w:rsid w:val="000962C9"/>
    <w:rsid w:val="000A690A"/>
    <w:rsid w:val="000C02B6"/>
    <w:rsid w:val="000D1908"/>
    <w:rsid w:val="000D5B6A"/>
    <w:rsid w:val="000E426E"/>
    <w:rsid w:val="000E7195"/>
    <w:rsid w:val="000F170C"/>
    <w:rsid w:val="00100291"/>
    <w:rsid w:val="00133A1B"/>
    <w:rsid w:val="001430F1"/>
    <w:rsid w:val="00155DA6"/>
    <w:rsid w:val="00164503"/>
    <w:rsid w:val="0017442D"/>
    <w:rsid w:val="00190839"/>
    <w:rsid w:val="001A27CD"/>
    <w:rsid w:val="001B3475"/>
    <w:rsid w:val="001B51F3"/>
    <w:rsid w:val="001B792C"/>
    <w:rsid w:val="001C626C"/>
    <w:rsid w:val="001C76BC"/>
    <w:rsid w:val="001D1EED"/>
    <w:rsid w:val="00206422"/>
    <w:rsid w:val="00220860"/>
    <w:rsid w:val="00232E91"/>
    <w:rsid w:val="00237B57"/>
    <w:rsid w:val="00241CB9"/>
    <w:rsid w:val="00245818"/>
    <w:rsid w:val="00246489"/>
    <w:rsid w:val="00247923"/>
    <w:rsid w:val="00260A4C"/>
    <w:rsid w:val="00262552"/>
    <w:rsid w:val="00262CC0"/>
    <w:rsid w:val="00267E66"/>
    <w:rsid w:val="00273A23"/>
    <w:rsid w:val="00283D4C"/>
    <w:rsid w:val="002907F7"/>
    <w:rsid w:val="002A4795"/>
    <w:rsid w:val="002B1CE1"/>
    <w:rsid w:val="002B6C31"/>
    <w:rsid w:val="002C13FD"/>
    <w:rsid w:val="002D4E48"/>
    <w:rsid w:val="002D526B"/>
    <w:rsid w:val="002D560B"/>
    <w:rsid w:val="00311556"/>
    <w:rsid w:val="00325C34"/>
    <w:rsid w:val="00334402"/>
    <w:rsid w:val="003434F7"/>
    <w:rsid w:val="003545CF"/>
    <w:rsid w:val="00360169"/>
    <w:rsid w:val="00363A55"/>
    <w:rsid w:val="003C3EFC"/>
    <w:rsid w:val="003D1987"/>
    <w:rsid w:val="003E592D"/>
    <w:rsid w:val="003F7DD8"/>
    <w:rsid w:val="004148BC"/>
    <w:rsid w:val="00420743"/>
    <w:rsid w:val="00442CA8"/>
    <w:rsid w:val="0044586A"/>
    <w:rsid w:val="00451D1B"/>
    <w:rsid w:val="004668BE"/>
    <w:rsid w:val="004674D7"/>
    <w:rsid w:val="00470F5E"/>
    <w:rsid w:val="00477888"/>
    <w:rsid w:val="00482377"/>
    <w:rsid w:val="0048581B"/>
    <w:rsid w:val="00493C47"/>
    <w:rsid w:val="00494A68"/>
    <w:rsid w:val="004A1C9F"/>
    <w:rsid w:val="004B6FAC"/>
    <w:rsid w:val="004B7A04"/>
    <w:rsid w:val="004D2712"/>
    <w:rsid w:val="004D2A74"/>
    <w:rsid w:val="004E6937"/>
    <w:rsid w:val="00503D4D"/>
    <w:rsid w:val="00506DCD"/>
    <w:rsid w:val="005274FD"/>
    <w:rsid w:val="00531EF3"/>
    <w:rsid w:val="0053337A"/>
    <w:rsid w:val="00537686"/>
    <w:rsid w:val="00547C41"/>
    <w:rsid w:val="00554A54"/>
    <w:rsid w:val="00554DF0"/>
    <w:rsid w:val="00574F46"/>
    <w:rsid w:val="00575D3D"/>
    <w:rsid w:val="005801BA"/>
    <w:rsid w:val="00585140"/>
    <w:rsid w:val="005918BD"/>
    <w:rsid w:val="005920F2"/>
    <w:rsid w:val="005B38C7"/>
    <w:rsid w:val="005B5E29"/>
    <w:rsid w:val="005C0670"/>
    <w:rsid w:val="005C21A7"/>
    <w:rsid w:val="005C42E3"/>
    <w:rsid w:val="0061015C"/>
    <w:rsid w:val="00622DFD"/>
    <w:rsid w:val="00624638"/>
    <w:rsid w:val="00636BD8"/>
    <w:rsid w:val="00637015"/>
    <w:rsid w:val="00643F88"/>
    <w:rsid w:val="006463E6"/>
    <w:rsid w:val="00656E6F"/>
    <w:rsid w:val="00657107"/>
    <w:rsid w:val="00677F28"/>
    <w:rsid w:val="006A4FFF"/>
    <w:rsid w:val="006B0091"/>
    <w:rsid w:val="006B5BBC"/>
    <w:rsid w:val="006C3FAB"/>
    <w:rsid w:val="006D0C88"/>
    <w:rsid w:val="006E2239"/>
    <w:rsid w:val="006E3078"/>
    <w:rsid w:val="006E4AD1"/>
    <w:rsid w:val="00714CD2"/>
    <w:rsid w:val="00716694"/>
    <w:rsid w:val="00724879"/>
    <w:rsid w:val="00732297"/>
    <w:rsid w:val="00734A9E"/>
    <w:rsid w:val="00752E5E"/>
    <w:rsid w:val="00752E9B"/>
    <w:rsid w:val="0075478F"/>
    <w:rsid w:val="00782325"/>
    <w:rsid w:val="0078305C"/>
    <w:rsid w:val="007878F7"/>
    <w:rsid w:val="00794339"/>
    <w:rsid w:val="007B2185"/>
    <w:rsid w:val="007C06D9"/>
    <w:rsid w:val="007C27F9"/>
    <w:rsid w:val="007C551E"/>
    <w:rsid w:val="007D02BD"/>
    <w:rsid w:val="00801FAA"/>
    <w:rsid w:val="00812260"/>
    <w:rsid w:val="008279FC"/>
    <w:rsid w:val="00872ABA"/>
    <w:rsid w:val="00876D76"/>
    <w:rsid w:val="008777B0"/>
    <w:rsid w:val="008839EE"/>
    <w:rsid w:val="0088425C"/>
    <w:rsid w:val="00885F2B"/>
    <w:rsid w:val="008A3B3B"/>
    <w:rsid w:val="008C1451"/>
    <w:rsid w:val="008C22F8"/>
    <w:rsid w:val="008C46C9"/>
    <w:rsid w:val="008C6FAB"/>
    <w:rsid w:val="008D0203"/>
    <w:rsid w:val="008D55E3"/>
    <w:rsid w:val="008D74C4"/>
    <w:rsid w:val="008E77B6"/>
    <w:rsid w:val="008F05B1"/>
    <w:rsid w:val="008F127F"/>
    <w:rsid w:val="008F798B"/>
    <w:rsid w:val="00902FF5"/>
    <w:rsid w:val="00904329"/>
    <w:rsid w:val="00912DA3"/>
    <w:rsid w:val="00914C0B"/>
    <w:rsid w:val="00914C52"/>
    <w:rsid w:val="00930988"/>
    <w:rsid w:val="00931361"/>
    <w:rsid w:val="00942530"/>
    <w:rsid w:val="009446E0"/>
    <w:rsid w:val="00967711"/>
    <w:rsid w:val="00975187"/>
    <w:rsid w:val="0098598D"/>
    <w:rsid w:val="00996A2C"/>
    <w:rsid w:val="009A0B2C"/>
    <w:rsid w:val="009A39C7"/>
    <w:rsid w:val="009C4B82"/>
    <w:rsid w:val="009D6F1B"/>
    <w:rsid w:val="009E0F7D"/>
    <w:rsid w:val="009F2350"/>
    <w:rsid w:val="009F2F81"/>
    <w:rsid w:val="00A06CDD"/>
    <w:rsid w:val="00A128C5"/>
    <w:rsid w:val="00A2719E"/>
    <w:rsid w:val="00A327D4"/>
    <w:rsid w:val="00A33B90"/>
    <w:rsid w:val="00A54064"/>
    <w:rsid w:val="00A66532"/>
    <w:rsid w:val="00A701FB"/>
    <w:rsid w:val="00A962D4"/>
    <w:rsid w:val="00AB1D37"/>
    <w:rsid w:val="00AB1FDB"/>
    <w:rsid w:val="00AB3644"/>
    <w:rsid w:val="00AC6559"/>
    <w:rsid w:val="00AE643A"/>
    <w:rsid w:val="00AF2D10"/>
    <w:rsid w:val="00AF308D"/>
    <w:rsid w:val="00B061ED"/>
    <w:rsid w:val="00B13410"/>
    <w:rsid w:val="00B30F82"/>
    <w:rsid w:val="00B3112F"/>
    <w:rsid w:val="00B34BB4"/>
    <w:rsid w:val="00B36489"/>
    <w:rsid w:val="00B4603E"/>
    <w:rsid w:val="00B47082"/>
    <w:rsid w:val="00B70B2A"/>
    <w:rsid w:val="00B7104E"/>
    <w:rsid w:val="00B71BC7"/>
    <w:rsid w:val="00B75412"/>
    <w:rsid w:val="00B860FE"/>
    <w:rsid w:val="00B96EEB"/>
    <w:rsid w:val="00BA0F0F"/>
    <w:rsid w:val="00BA289B"/>
    <w:rsid w:val="00BA6155"/>
    <w:rsid w:val="00BC1A63"/>
    <w:rsid w:val="00BD1E36"/>
    <w:rsid w:val="00BE68DF"/>
    <w:rsid w:val="00BE71B7"/>
    <w:rsid w:val="00BF12F6"/>
    <w:rsid w:val="00BF2F12"/>
    <w:rsid w:val="00BF5E66"/>
    <w:rsid w:val="00C00A45"/>
    <w:rsid w:val="00C05006"/>
    <w:rsid w:val="00C05169"/>
    <w:rsid w:val="00C16E96"/>
    <w:rsid w:val="00C17441"/>
    <w:rsid w:val="00C405A6"/>
    <w:rsid w:val="00C44896"/>
    <w:rsid w:val="00C61F60"/>
    <w:rsid w:val="00C728C7"/>
    <w:rsid w:val="00C77577"/>
    <w:rsid w:val="00C77EBA"/>
    <w:rsid w:val="00C80363"/>
    <w:rsid w:val="00C8315A"/>
    <w:rsid w:val="00C9373F"/>
    <w:rsid w:val="00C96B85"/>
    <w:rsid w:val="00CA0E3D"/>
    <w:rsid w:val="00CA408B"/>
    <w:rsid w:val="00CB1D3E"/>
    <w:rsid w:val="00CC7481"/>
    <w:rsid w:val="00CE613B"/>
    <w:rsid w:val="00CF16C5"/>
    <w:rsid w:val="00CF380D"/>
    <w:rsid w:val="00D07D0E"/>
    <w:rsid w:val="00D1133C"/>
    <w:rsid w:val="00D15888"/>
    <w:rsid w:val="00D34BB7"/>
    <w:rsid w:val="00D37725"/>
    <w:rsid w:val="00D560F9"/>
    <w:rsid w:val="00D839B2"/>
    <w:rsid w:val="00D96A9F"/>
    <w:rsid w:val="00DA33C3"/>
    <w:rsid w:val="00DA3AA1"/>
    <w:rsid w:val="00DC18EF"/>
    <w:rsid w:val="00DD31AA"/>
    <w:rsid w:val="00DD3D47"/>
    <w:rsid w:val="00DE6975"/>
    <w:rsid w:val="00DF0667"/>
    <w:rsid w:val="00E00ED5"/>
    <w:rsid w:val="00E20C11"/>
    <w:rsid w:val="00E31687"/>
    <w:rsid w:val="00E41D67"/>
    <w:rsid w:val="00E459EC"/>
    <w:rsid w:val="00E556CE"/>
    <w:rsid w:val="00E71380"/>
    <w:rsid w:val="00E71387"/>
    <w:rsid w:val="00E748D7"/>
    <w:rsid w:val="00E757BF"/>
    <w:rsid w:val="00E77F7F"/>
    <w:rsid w:val="00E80A00"/>
    <w:rsid w:val="00E80AF4"/>
    <w:rsid w:val="00E83225"/>
    <w:rsid w:val="00E90FC7"/>
    <w:rsid w:val="00E9600E"/>
    <w:rsid w:val="00EA2F9C"/>
    <w:rsid w:val="00EA6622"/>
    <w:rsid w:val="00EB0673"/>
    <w:rsid w:val="00EB660A"/>
    <w:rsid w:val="00EE4582"/>
    <w:rsid w:val="00F16863"/>
    <w:rsid w:val="00F218BA"/>
    <w:rsid w:val="00F27EA1"/>
    <w:rsid w:val="00F3283A"/>
    <w:rsid w:val="00F42449"/>
    <w:rsid w:val="00F430B5"/>
    <w:rsid w:val="00F4353E"/>
    <w:rsid w:val="00F52946"/>
    <w:rsid w:val="00F52EE4"/>
    <w:rsid w:val="00F556E3"/>
    <w:rsid w:val="00F65334"/>
    <w:rsid w:val="00F6599D"/>
    <w:rsid w:val="00F7286F"/>
    <w:rsid w:val="00F736B9"/>
    <w:rsid w:val="00F775B1"/>
    <w:rsid w:val="00FC4FCA"/>
    <w:rsid w:val="00FC5C72"/>
    <w:rsid w:val="00FE3809"/>
  </w:rsids>
  <m:mathPr>
    <m:mathFont m:val="Cambria Math"/>
    <m:brkBin m:val="before"/>
    <m:brkBinSub m:val="--"/>
    <m:smallFrac m:val="0"/>
    <m:dispDef/>
    <m:lMargin m:val="0"/>
    <m:rMargin m:val="0"/>
    <m:defJc m:val="centerGroup"/>
    <m:wrapIndent m:val="1440"/>
    <m:intLim m:val="subSup"/>
    <m:naryLim m:val="undOvr"/>
  </m:mathPr>
  <w:themeFontLang w:val="en-US" w:eastAsia="zh-CN" w:bidi="km-KH"/>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3257D287"/>
  <w15:docId w15:val="{97309AFF-9BC9-4FE8-9943-30203FD47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heme="majorBidi"/>
        <w:sz w:val="24"/>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11D3"/>
  </w:style>
  <w:style w:type="paragraph" w:styleId="Heading2">
    <w:name w:val="heading 2"/>
    <w:basedOn w:val="Normal"/>
    <w:next w:val="Normal"/>
    <w:link w:val="Heading2Char"/>
    <w:qFormat/>
    <w:rsid w:val="00EB660A"/>
    <w:pPr>
      <w:keepNext/>
      <w:outlineLvl w:val="1"/>
    </w:pPr>
    <w:rPr>
      <w:rFonts w:ascii="Comic Sans MS" w:hAnsi="Comic Sans MS" w:cs="Times New Roman"/>
      <w:b/>
      <w:spacing w:val="4"/>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066DE6"/>
    <w:rPr>
      <w:rFonts w:eastAsiaTheme="majorEastAsia"/>
      <w:sz w:val="22"/>
    </w:rPr>
  </w:style>
  <w:style w:type="paragraph" w:styleId="EnvelopeAddress">
    <w:name w:val="envelope address"/>
    <w:basedOn w:val="Normal"/>
    <w:uiPriority w:val="99"/>
    <w:semiHidden/>
    <w:unhideWhenUsed/>
    <w:rsid w:val="00BF12F6"/>
    <w:pPr>
      <w:framePr w:w="7920" w:h="1980" w:hRule="exact" w:hSpace="180" w:wrap="auto" w:hAnchor="page" w:xAlign="center" w:yAlign="bottom"/>
      <w:ind w:left="2880"/>
    </w:pPr>
    <w:rPr>
      <w:rFonts w:eastAsiaTheme="majorEastAsia"/>
      <w:sz w:val="22"/>
      <w:szCs w:val="24"/>
    </w:rPr>
  </w:style>
  <w:style w:type="paragraph" w:styleId="Header">
    <w:name w:val="header"/>
    <w:basedOn w:val="Normal"/>
    <w:link w:val="HeaderChar"/>
    <w:uiPriority w:val="99"/>
    <w:unhideWhenUsed/>
    <w:rsid w:val="008C46C9"/>
    <w:pPr>
      <w:tabs>
        <w:tab w:val="center" w:pos="4680"/>
        <w:tab w:val="right" w:pos="9360"/>
      </w:tabs>
    </w:pPr>
  </w:style>
  <w:style w:type="character" w:customStyle="1" w:styleId="HeaderChar">
    <w:name w:val="Header Char"/>
    <w:basedOn w:val="DefaultParagraphFont"/>
    <w:link w:val="Header"/>
    <w:uiPriority w:val="99"/>
    <w:rsid w:val="008C46C9"/>
  </w:style>
  <w:style w:type="paragraph" w:styleId="Footer">
    <w:name w:val="footer"/>
    <w:basedOn w:val="Normal"/>
    <w:link w:val="FooterChar"/>
    <w:uiPriority w:val="99"/>
    <w:unhideWhenUsed/>
    <w:rsid w:val="008C46C9"/>
    <w:pPr>
      <w:tabs>
        <w:tab w:val="center" w:pos="4680"/>
        <w:tab w:val="right" w:pos="9360"/>
      </w:tabs>
    </w:pPr>
  </w:style>
  <w:style w:type="character" w:customStyle="1" w:styleId="FooterChar">
    <w:name w:val="Footer Char"/>
    <w:basedOn w:val="DefaultParagraphFont"/>
    <w:link w:val="Footer"/>
    <w:uiPriority w:val="99"/>
    <w:rsid w:val="008C46C9"/>
  </w:style>
  <w:style w:type="paragraph" w:styleId="BalloonText">
    <w:name w:val="Balloon Text"/>
    <w:basedOn w:val="Normal"/>
    <w:link w:val="BalloonTextChar"/>
    <w:uiPriority w:val="99"/>
    <w:semiHidden/>
    <w:unhideWhenUsed/>
    <w:rsid w:val="008C46C9"/>
    <w:rPr>
      <w:rFonts w:ascii="Tahoma" w:hAnsi="Tahoma" w:cs="Tahoma"/>
      <w:sz w:val="16"/>
      <w:szCs w:val="16"/>
    </w:rPr>
  </w:style>
  <w:style w:type="character" w:customStyle="1" w:styleId="BalloonTextChar">
    <w:name w:val="Balloon Text Char"/>
    <w:basedOn w:val="DefaultParagraphFont"/>
    <w:link w:val="BalloonText"/>
    <w:uiPriority w:val="99"/>
    <w:semiHidden/>
    <w:rsid w:val="008C46C9"/>
    <w:rPr>
      <w:rFonts w:ascii="Tahoma" w:hAnsi="Tahoma" w:cs="Tahoma"/>
      <w:sz w:val="16"/>
      <w:szCs w:val="16"/>
    </w:rPr>
  </w:style>
  <w:style w:type="character" w:styleId="Hyperlink">
    <w:name w:val="Hyperlink"/>
    <w:basedOn w:val="DefaultParagraphFont"/>
    <w:uiPriority w:val="99"/>
    <w:unhideWhenUsed/>
    <w:rsid w:val="00801FAA"/>
    <w:rPr>
      <w:color w:val="0000FF" w:themeColor="hyperlink"/>
      <w:u w:val="single"/>
    </w:rPr>
  </w:style>
  <w:style w:type="paragraph" w:styleId="NoSpacing">
    <w:name w:val="No Spacing"/>
    <w:uiPriority w:val="1"/>
    <w:qFormat/>
    <w:rsid w:val="00914C52"/>
    <w:pPr>
      <w:jc w:val="left"/>
    </w:pPr>
    <w:rPr>
      <w:rFonts w:eastAsiaTheme="minorHAnsi" w:cstheme="minorBidi"/>
      <w:szCs w:val="24"/>
    </w:rPr>
  </w:style>
  <w:style w:type="paragraph" w:styleId="ListParagraph">
    <w:name w:val="List Paragraph"/>
    <w:basedOn w:val="Normal"/>
    <w:uiPriority w:val="34"/>
    <w:qFormat/>
    <w:rsid w:val="00F7286F"/>
    <w:pPr>
      <w:spacing w:after="200" w:line="276" w:lineRule="auto"/>
      <w:ind w:left="720"/>
      <w:contextualSpacing/>
      <w:jc w:val="left"/>
    </w:pPr>
    <w:rPr>
      <w:rFonts w:asciiTheme="minorHAnsi" w:eastAsiaTheme="minorHAnsi" w:hAnsiTheme="minorHAnsi" w:cstheme="minorBidi"/>
      <w:sz w:val="22"/>
      <w:szCs w:val="22"/>
    </w:rPr>
  </w:style>
  <w:style w:type="paragraph" w:customStyle="1" w:styleId="Default">
    <w:name w:val="Default"/>
    <w:rsid w:val="00F7286F"/>
    <w:pPr>
      <w:autoSpaceDE w:val="0"/>
      <w:autoSpaceDN w:val="0"/>
      <w:adjustRightInd w:val="0"/>
      <w:jc w:val="left"/>
    </w:pPr>
    <w:rPr>
      <w:rFonts w:cs="Arial"/>
      <w:color w:val="000000"/>
      <w:szCs w:val="24"/>
    </w:rPr>
  </w:style>
  <w:style w:type="table" w:styleId="TableGrid">
    <w:name w:val="Table Grid"/>
    <w:basedOn w:val="TableNormal"/>
    <w:uiPriority w:val="59"/>
    <w:rsid w:val="00081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EB660A"/>
    <w:rPr>
      <w:rFonts w:ascii="Comic Sans MS" w:hAnsi="Comic Sans MS" w:cs="Times New Roman"/>
      <w:b/>
      <w:spacing w:val="4"/>
      <w:sz w:val="40"/>
    </w:rPr>
  </w:style>
  <w:style w:type="paragraph" w:styleId="BodyText2">
    <w:name w:val="Body Text 2"/>
    <w:basedOn w:val="Normal"/>
    <w:link w:val="BodyText2Char"/>
    <w:rsid w:val="00EB660A"/>
    <w:pPr>
      <w:spacing w:line="360" w:lineRule="auto"/>
      <w:jc w:val="both"/>
    </w:pPr>
    <w:rPr>
      <w:rFonts w:ascii="Comic Sans MS" w:hAnsi="Comic Sans MS" w:cs="Times New Roman"/>
      <w:b/>
      <w:spacing w:val="4"/>
      <w:sz w:val="26"/>
    </w:rPr>
  </w:style>
  <w:style w:type="character" w:customStyle="1" w:styleId="BodyText2Char">
    <w:name w:val="Body Text 2 Char"/>
    <w:basedOn w:val="DefaultParagraphFont"/>
    <w:link w:val="BodyText2"/>
    <w:rsid w:val="00EB660A"/>
    <w:rPr>
      <w:rFonts w:ascii="Comic Sans MS" w:hAnsi="Comic Sans MS" w:cs="Times New Roman"/>
      <w:b/>
      <w:spacing w:val="4"/>
      <w:sz w:val="26"/>
    </w:rPr>
  </w:style>
  <w:style w:type="character" w:styleId="CommentReference">
    <w:name w:val="annotation reference"/>
    <w:basedOn w:val="DefaultParagraphFont"/>
    <w:uiPriority w:val="99"/>
    <w:semiHidden/>
    <w:unhideWhenUsed/>
    <w:rsid w:val="00EB660A"/>
    <w:rPr>
      <w:sz w:val="16"/>
      <w:szCs w:val="16"/>
    </w:rPr>
  </w:style>
  <w:style w:type="paragraph" w:styleId="CommentText">
    <w:name w:val="annotation text"/>
    <w:basedOn w:val="Normal"/>
    <w:link w:val="CommentTextChar"/>
    <w:uiPriority w:val="99"/>
    <w:unhideWhenUsed/>
    <w:rsid w:val="00EB660A"/>
    <w:rPr>
      <w:sz w:val="20"/>
    </w:rPr>
  </w:style>
  <w:style w:type="character" w:customStyle="1" w:styleId="CommentTextChar">
    <w:name w:val="Comment Text Char"/>
    <w:basedOn w:val="DefaultParagraphFont"/>
    <w:link w:val="CommentText"/>
    <w:uiPriority w:val="99"/>
    <w:rsid w:val="00EB660A"/>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8664323">
      <w:bodyDiv w:val="1"/>
      <w:marLeft w:val="0"/>
      <w:marRight w:val="0"/>
      <w:marTop w:val="0"/>
      <w:marBottom w:val="0"/>
      <w:divBdr>
        <w:top w:val="none" w:sz="0" w:space="0" w:color="auto"/>
        <w:left w:val="none" w:sz="0" w:space="0" w:color="auto"/>
        <w:bottom w:val="none" w:sz="0" w:space="0" w:color="auto"/>
        <w:right w:val="none" w:sz="0" w:space="0" w:color="auto"/>
      </w:divBdr>
    </w:div>
    <w:div w:id="1977681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oter1.xml" Type="http://schemas.openxmlformats.org/officeDocument/2006/relationships/footer"/><Relationship Id="rId13" Target="media/image3.png" Type="http://schemas.openxmlformats.org/officeDocument/2006/relationships/image"/><Relationship Id="rId14" Target="header2.xml" Type="http://schemas.openxmlformats.org/officeDocument/2006/relationships/header"/><Relationship Id="rId15" Target="footer2.xml" Type="http://schemas.openxmlformats.org/officeDocument/2006/relationships/footer"/><Relationship Id="rId16" Target="fontTable.xml" Type="http://schemas.openxmlformats.org/officeDocument/2006/relationships/fontTable"/><Relationship Id="rId17"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_rels/numbering.xml.rels><?xml version="1.0" encoding="UTF-8" standalone="yes"?><Relationships xmlns="http://schemas.openxmlformats.org/package/2006/relationships"><Relationship Id="rId1" Target="media/image1.png" Type="http://schemas.openxmlformats.org/officeDocument/2006/relationships/image"/><Relationship Id="rId2"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098695b-f91e-4ba0-b856-c0a691368a8f">
      <Terms xmlns="http://schemas.microsoft.com/office/infopath/2007/PartnerControls"/>
    </lcf76f155ced4ddcb4097134ff3c332f>
    <TaxCatchAll xmlns="4f05d566-ff19-49c8-8a69-55b38a5bb47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BE23096DED1EF48AA2907424EF3DD69" ma:contentTypeVersion="19" ma:contentTypeDescription="Create a new document." ma:contentTypeScope="" ma:versionID="c09563904e87b3b2ea5a4dd67bc5c9d5">
  <xsd:schema xmlns:xsd="http://www.w3.org/2001/XMLSchema" xmlns:xs="http://www.w3.org/2001/XMLSchema" xmlns:p="http://schemas.microsoft.com/office/2006/metadata/properties" xmlns:ns2="d098695b-f91e-4ba0-b856-c0a691368a8f" xmlns:ns3="4f05d566-ff19-49c8-8a69-55b38a5bb470" targetNamespace="http://schemas.microsoft.com/office/2006/metadata/properties" ma:root="true" ma:fieldsID="814a95ee8311cf7a5f57125fabba6325" ns2:_="" ns3:_="">
    <xsd:import namespace="d098695b-f91e-4ba0-b856-c0a691368a8f"/>
    <xsd:import namespace="4f05d566-ff19-49c8-8a69-55b38a5bb47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3:TaxCatchAll"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98695b-f91e-4ba0-b856-c0a691368a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39c46d3-e440-4558-8e40-e38237e1c08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05d566-ff19-49c8-8a69-55b38a5bb47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3764da0-cd4a-450b-b815-50bceef24fda}" ma:internalName="TaxCatchAll" ma:showField="CatchAllData" ma:web="4f05d566-ff19-49c8-8a69-55b38a5bb4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634C68-BB40-47F6-ABCA-B36F5DFAA9B1}">
  <ds:schemaRefs>
    <ds:schemaRef ds:uri="http://schemas.microsoft.com/office/2006/metadata/properties"/>
    <ds:schemaRef ds:uri="http://schemas.microsoft.com/office/infopath/2007/PartnerControls"/>
    <ds:schemaRef ds:uri="d098695b-f91e-4ba0-b856-c0a691368a8f"/>
    <ds:schemaRef ds:uri="4f05d566-ff19-49c8-8a69-55b38a5bb470"/>
  </ds:schemaRefs>
</ds:datastoreItem>
</file>

<file path=customXml/itemProps2.xml><?xml version="1.0" encoding="utf-8"?>
<ds:datastoreItem xmlns:ds="http://schemas.openxmlformats.org/officeDocument/2006/customXml" ds:itemID="{4B0ABFC5-B96E-4691-9E26-18750FF667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98695b-f91e-4ba0-b856-c0a691368a8f"/>
    <ds:schemaRef ds:uri="4f05d566-ff19-49c8-8a69-55b38a5bb4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441673-B884-4518-A77E-D97A45F46D31}">
  <ds:schemaRefs>
    <ds:schemaRef ds:uri="http://schemas.microsoft.com/sharepoint/v3/contenttype/forms"/>
  </ds:schemaRefs>
</ds:datastoreItem>
</file>

<file path=customXml/itemProps4.xml><?xml version="1.0" encoding="utf-8"?>
<ds:datastoreItem xmlns:ds="http://schemas.openxmlformats.org/officeDocument/2006/customXml" ds:itemID="{55D97DF0-48DC-4CCA-8BDD-0DB7DF745584}">
  <ds:schemaRefs>
    <ds:schemaRef ds:uri="http://schemas.openxmlformats.org/officeDocument/2006/bibliography"/>
  </ds:schemaRefs>
</ds:datastoreItem>
</file>

<file path=docMetadata/LabelInfo.xml><?xml version="1.0" encoding="utf-8"?>
<clbl:labelList xmlns:clbl="http://schemas.microsoft.com/office/2020/mipLabelMetadata">
  <clbl:label id="{07597248-ea38-451b-8abe-a638eddbac81}" enabled="0" method="" siteId="{07597248-ea38-451b-8abe-a638eddbac81}" removed="1"/>
</clbl:labelList>
</file>

<file path=docProps/app.xml><?xml version="1.0" encoding="utf-8"?>
<Properties xmlns="http://schemas.openxmlformats.org/officeDocument/2006/extended-properties" xmlns:vt="http://schemas.openxmlformats.org/officeDocument/2006/docPropsVTypes">
  <Template>Normal</Template>
  <TotalTime>2</TotalTime>
  <Pages>1</Pages>
  <Words>228</Words>
  <Characters>1300</Characters>
  <Application>Microsoft Office Word</Application>
  <DocSecurity>8</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Los Angeles County Department of Mental Health</Company>
  <LinksUpToDate>false</LinksUpToDate>
  <CharactersWithSpaces>1525</CharactersWithSpaces>
  <SharedDoc>false</SharedDoc>
  <HLinks>
    <vt:vector size="6" baseType="variant">
      <vt:variant>
        <vt:i4>4653122</vt:i4>
      </vt:variant>
      <vt:variant>
        <vt:i4>0</vt:i4>
      </vt:variant>
      <vt:variant>
        <vt:i4>0</vt:i4>
      </vt:variant>
      <vt:variant>
        <vt:i4>5</vt:i4>
      </vt:variant>
      <vt:variant>
        <vt:lpwstr>http://dmh.lacounty.gov/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2025-07-28T16:48:00Z</dcterms:created>
  <dc:creator>DMH</dc:creator>
  <cp:lastModifiedBy>Linda Dao</cp:lastModifiedBy>
  <cp:lastPrinted>2023-03-07T15:52:00Z</cp:lastPrinted>
  <dcterms:modified xsi:type="dcterms:W3CDTF">2025-07-28T16:48:00Z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0x0101007C754F071EFDE94CAAF50FDC165143F1</vt:lpwstr>
  </property>
  <property fmtid="{D5CDD505-2E9C-101B-9397-08002B2CF9AE}" pid="3" name="MediaServiceImageTags">
    <vt:lpwstr/>
  </property>
  <property pid="4" fmtid="{D5CDD505-2E9C-101B-9397-08002B2CF9AE}" name="r_version_label">
    <vt:lpwstr>1.0</vt:lpwstr>
  </property>
  <property pid="5" fmtid="{D5CDD505-2E9C-101B-9397-08002B2CF9AE}" name="sds_title">
    <vt:lpwstr>Financial Obligation Agreement</vt:lpwstr>
  </property>
  <property pid="6" fmtid="{D5CDD505-2E9C-101B-9397-08002B2CF9AE}" name="sds_subject">
    <vt:lpwstr/>
  </property>
  <property pid="7" fmtid="{D5CDD505-2E9C-101B-9397-08002B2CF9AE}" name="sds_org_subfolder">
    <vt:lpwstr>Providers</vt:lpwstr>
  </property>
  <property pid="8" fmtid="{D5CDD505-2E9C-101B-9397-08002B2CF9AE}" name="sds_org_name">
    <vt:lpwstr>DMH</vt:lpwstr>
  </property>
  <property pid="9" fmtid="{D5CDD505-2E9C-101B-9397-08002B2CF9AE}" name="sds_org_folder">
    <vt:lpwstr>DMH Web</vt:lpwstr>
  </property>
  <property pid="10" fmtid="{D5CDD505-2E9C-101B-9397-08002B2CF9AE}" name="sds_file_extension">
    <vt:lpwstr>docx</vt:lpwstr>
  </property>
  <property pid="11" fmtid="{D5CDD505-2E9C-101B-9397-08002B2CF9AE}" name="sds_document_dt">
    <vt:lpwstr>5/22/2026, 12:00:00 AM</vt:lpwstr>
  </property>
  <property pid="12" fmtid="{D5CDD505-2E9C-101B-9397-08002B2CF9AE}" name="sds_doc_id">
    <vt:lpwstr>1209349</vt:lpwstr>
  </property>
  <property pid="13" fmtid="{D5CDD505-2E9C-101B-9397-08002B2CF9AE}" name="sds_customer_org_name">
    <vt:lpwstr/>
  </property>
  <property pid="14" fmtid="{D5CDD505-2E9C-101B-9397-08002B2CF9AE}" name="object_name">
    <vt:lpwstr>1209349_FinancialObligationAgreement_NGA_FAR.docx</vt:lpwstr>
  </property>
  <property pid="15" fmtid="{D5CDD505-2E9C-101B-9397-08002B2CF9AE}" name="sds_audience_type">
    <vt:lpwstr>Internet</vt:lpwstr>
  </property>
  <property pid="16" fmtid="{D5CDD505-2E9C-101B-9397-08002B2CF9AE}" name="sds_user_comments">
    <vt:lpwstr/>
  </property>
  <property pid="17" fmtid="{D5CDD505-2E9C-101B-9397-08002B2CF9AE}" name="sds_keywords">
    <vt:lpwstr/>
  </property>
</Properties>
</file>