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D86B97" w14:textId="77777777" w:rsidR="00DA3690" w:rsidRPr="008F40ED" w:rsidRDefault="00DA3690">
      <w:pPr>
        <w:rPr>
          <w:rFonts w:ascii="Times New Roman" w:hAnsi="Times New Roman" w:cs="Times New Roman"/>
          <w:b/>
        </w:rPr>
      </w:pPr>
      <w:r w:rsidRPr="008F40ED">
        <w:rPr>
          <w:rFonts w:ascii="Times New Roman" w:hAnsi="Times New Roman" w:cs="Times New Roman"/>
          <w:b/>
        </w:rPr>
        <w:t>EmergiPress Continuing Education – 1 Unit CE</w:t>
      </w:r>
    </w:p>
    <w:p w14:paraId="30CAC131" w14:textId="3F610E3B" w:rsidR="002B5CC6" w:rsidRPr="008F40ED" w:rsidRDefault="0087197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u w:val="single"/>
        </w:rPr>
        <w:t>September 2024</w:t>
      </w:r>
    </w:p>
    <w:p w14:paraId="24A46B4E" w14:textId="3CF73F93" w:rsidR="009567EE" w:rsidRPr="008F40ED" w:rsidRDefault="009567EE">
      <w:pPr>
        <w:rPr>
          <w:rFonts w:ascii="Times New Roman" w:hAnsi="Times New Roman" w:cs="Times New Roman"/>
        </w:rPr>
      </w:pPr>
      <w:r w:rsidRPr="008F40ED">
        <w:rPr>
          <w:rFonts w:ascii="Times New Roman" w:hAnsi="Times New Roman" w:cs="Times New Roman"/>
        </w:rPr>
        <w:t>The EmergiPress Education Newsletter is divided into three sections</w:t>
      </w:r>
      <w:r w:rsidR="008F40ED">
        <w:rPr>
          <w:rFonts w:ascii="Times New Roman" w:hAnsi="Times New Roman" w:cs="Times New Roman"/>
        </w:rPr>
        <w:t xml:space="preserve"> each month</w:t>
      </w:r>
      <w:r w:rsidRPr="008F40ED">
        <w:rPr>
          <w:rFonts w:ascii="Times New Roman" w:hAnsi="Times New Roman" w:cs="Times New Roman"/>
        </w:rPr>
        <w:t>.  Completing all three sections should take approximately 1 hour.  After completing the section</w:t>
      </w:r>
      <w:r w:rsidR="0026479A" w:rsidRPr="008F40ED">
        <w:rPr>
          <w:rFonts w:ascii="Times New Roman" w:hAnsi="Times New Roman" w:cs="Times New Roman"/>
        </w:rPr>
        <w:t>s, the corresponding</w:t>
      </w:r>
      <w:r w:rsidR="002B1F2A" w:rsidRPr="008F40ED">
        <w:rPr>
          <w:rFonts w:ascii="Times New Roman" w:hAnsi="Times New Roman" w:cs="Times New Roman"/>
        </w:rPr>
        <w:t xml:space="preserve"> EmergiP</w:t>
      </w:r>
      <w:r w:rsidR="00DA3690" w:rsidRPr="008F40ED">
        <w:rPr>
          <w:rFonts w:ascii="Times New Roman" w:hAnsi="Times New Roman" w:cs="Times New Roman"/>
        </w:rPr>
        <w:t xml:space="preserve">ress </w:t>
      </w:r>
      <w:r w:rsidRPr="008F40ED">
        <w:rPr>
          <w:rFonts w:ascii="Times New Roman" w:hAnsi="Times New Roman" w:cs="Times New Roman"/>
        </w:rPr>
        <w:t xml:space="preserve">test can be completed and submitted for 1 unit CE through your provider agency continuing education coordinator.  </w:t>
      </w:r>
      <w:r w:rsidR="00DA3690" w:rsidRPr="008F40ED">
        <w:rPr>
          <w:rFonts w:ascii="Times New Roman" w:hAnsi="Times New Roman" w:cs="Times New Roman"/>
        </w:rPr>
        <w:t>A passing score of 80% and completion of a course evaluation is required for CE credit.</w:t>
      </w:r>
      <w:r w:rsidR="002F2042">
        <w:rPr>
          <w:rFonts w:ascii="Times New Roman" w:hAnsi="Times New Roman" w:cs="Times New Roman"/>
        </w:rPr>
        <w:t xml:space="preserve">  Students must also sign-in on an EMS CE Roster.</w:t>
      </w:r>
    </w:p>
    <w:p w14:paraId="084F8884" w14:textId="77777777" w:rsidR="00871972" w:rsidRDefault="00871972">
      <w:pPr>
        <w:rPr>
          <w:rFonts w:ascii="Times New Roman" w:hAnsi="Times New Roman" w:cs="Times New Roman"/>
          <w:b/>
        </w:rPr>
      </w:pPr>
    </w:p>
    <w:p w14:paraId="118897F1" w14:textId="096BD177" w:rsidR="0054140F" w:rsidRPr="008F40ED" w:rsidRDefault="00F452C9">
      <w:pPr>
        <w:rPr>
          <w:rFonts w:ascii="Times New Roman" w:hAnsi="Times New Roman" w:cs="Times New Roman"/>
          <w:b/>
        </w:rPr>
      </w:pPr>
      <w:r w:rsidRPr="008F40ED">
        <w:rPr>
          <w:rFonts w:ascii="Times New Roman" w:hAnsi="Times New Roman" w:cs="Times New Roman"/>
          <w:b/>
        </w:rPr>
        <w:t>Objectives:</w:t>
      </w:r>
      <w:r w:rsidR="0054140F" w:rsidRPr="008F40ED">
        <w:rPr>
          <w:rFonts w:ascii="Times New Roman" w:hAnsi="Times New Roman" w:cs="Times New Roman"/>
          <w:b/>
        </w:rPr>
        <w:t xml:space="preserve"> </w:t>
      </w:r>
    </w:p>
    <w:p w14:paraId="4039ABBA" w14:textId="1292314B" w:rsidR="00F452C9" w:rsidRPr="008F40ED" w:rsidRDefault="002B5CC6">
      <w:pPr>
        <w:rPr>
          <w:rFonts w:ascii="Times New Roman" w:hAnsi="Times New Roman" w:cs="Times New Roman"/>
        </w:rPr>
      </w:pPr>
      <w:r w:rsidRPr="008F40ED">
        <w:rPr>
          <w:rFonts w:ascii="Times New Roman" w:hAnsi="Times New Roman" w:cs="Times New Roman"/>
        </w:rPr>
        <w:t>Upon</w:t>
      </w:r>
      <w:r w:rsidR="0054140F" w:rsidRPr="008F40ED">
        <w:rPr>
          <w:rFonts w:ascii="Times New Roman" w:hAnsi="Times New Roman" w:cs="Times New Roman"/>
        </w:rPr>
        <w:t xml:space="preserve"> completing this activity </w:t>
      </w:r>
      <w:r w:rsidRPr="008F40ED">
        <w:rPr>
          <w:rFonts w:ascii="Times New Roman" w:hAnsi="Times New Roman" w:cs="Times New Roman"/>
        </w:rPr>
        <w:t xml:space="preserve">the participant </w:t>
      </w:r>
      <w:r w:rsidR="0054140F" w:rsidRPr="008F40ED">
        <w:rPr>
          <w:rFonts w:ascii="Times New Roman" w:hAnsi="Times New Roman" w:cs="Times New Roman"/>
        </w:rPr>
        <w:t>will be able to:</w:t>
      </w:r>
    </w:p>
    <w:p w14:paraId="5AB61F02" w14:textId="77777777" w:rsidR="00871972" w:rsidRPr="008F40ED" w:rsidRDefault="00871972" w:rsidP="00871972">
      <w:pPr>
        <w:rPr>
          <w:rFonts w:ascii="Times New Roman" w:hAnsi="Times New Roman" w:cs="Times New Roman"/>
          <w:u w:val="single"/>
        </w:rPr>
      </w:pPr>
      <w:r w:rsidRPr="008F40ED">
        <w:rPr>
          <w:rFonts w:ascii="Times New Roman" w:hAnsi="Times New Roman" w:cs="Times New Roman"/>
          <w:u w:val="single"/>
        </w:rPr>
        <w:t xml:space="preserve">Case of the Month </w:t>
      </w:r>
      <w:r>
        <w:rPr>
          <w:rFonts w:ascii="Times New Roman" w:hAnsi="Times New Roman" w:cs="Times New Roman"/>
          <w:u w:val="single"/>
        </w:rPr>
        <w:t>–</w:t>
      </w:r>
      <w:r w:rsidRPr="008F40ED"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>Altered Level of Consciousness</w:t>
      </w:r>
    </w:p>
    <w:p w14:paraId="17D07542" w14:textId="77777777" w:rsidR="00871972" w:rsidRPr="00206FE7" w:rsidRDefault="00871972" w:rsidP="00871972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8F40ED">
        <w:rPr>
          <w:rFonts w:ascii="Times New Roman" w:hAnsi="Times New Roman" w:cs="Times New Roman"/>
        </w:rPr>
        <w:t xml:space="preserve">Outline the Los Angeles County EMS Treatment Protocol for </w:t>
      </w:r>
      <w:r>
        <w:rPr>
          <w:rFonts w:ascii="Times New Roman" w:hAnsi="Times New Roman" w:cs="Times New Roman"/>
        </w:rPr>
        <w:t>Altered Level of Consciousness (ALOC) and Carbon Monoxide Poisoning</w:t>
      </w:r>
    </w:p>
    <w:p w14:paraId="332F1D2D" w14:textId="77777777" w:rsidR="00871972" w:rsidRDefault="00871972" w:rsidP="00871972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8F40ED">
        <w:rPr>
          <w:rFonts w:ascii="Times New Roman" w:hAnsi="Times New Roman" w:cs="Times New Roman"/>
        </w:rPr>
        <w:t>Describe pre-hospital patient management for patient</w:t>
      </w:r>
      <w:r>
        <w:rPr>
          <w:rFonts w:ascii="Times New Roman" w:hAnsi="Times New Roman" w:cs="Times New Roman"/>
        </w:rPr>
        <w:t>s with ALOC</w:t>
      </w:r>
    </w:p>
    <w:p w14:paraId="317F03AB" w14:textId="77777777" w:rsidR="00871972" w:rsidRPr="008F40ED" w:rsidRDefault="00871972" w:rsidP="00871972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Describe pre-hospital patient management for patients with suspected carbon monoxide poisoning</w:t>
      </w:r>
    </w:p>
    <w:p w14:paraId="70BC7310" w14:textId="77777777" w:rsidR="00871972" w:rsidRPr="008F40ED" w:rsidRDefault="00871972" w:rsidP="00871972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Discuss the pathophysiology of carbon monoxide poisoning</w:t>
      </w:r>
    </w:p>
    <w:p w14:paraId="089712A5" w14:textId="77777777" w:rsidR="00871972" w:rsidRPr="008F40ED" w:rsidRDefault="00871972" w:rsidP="00871972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8F40ED">
        <w:rPr>
          <w:rFonts w:ascii="Times New Roman" w:hAnsi="Times New Roman" w:cs="Times New Roman"/>
        </w:rPr>
        <w:t xml:space="preserve">Discuss </w:t>
      </w:r>
      <w:r>
        <w:rPr>
          <w:rFonts w:ascii="Times New Roman" w:hAnsi="Times New Roman" w:cs="Times New Roman"/>
        </w:rPr>
        <w:t>clinical presentations of adult and pediatric patients with carbon monoxide poisoning</w:t>
      </w:r>
    </w:p>
    <w:p w14:paraId="26B2F1B9" w14:textId="77777777" w:rsidR="00871972" w:rsidRPr="008F40ED" w:rsidRDefault="00871972" w:rsidP="00871972">
      <w:pPr>
        <w:rPr>
          <w:rFonts w:ascii="Times New Roman" w:hAnsi="Times New Roman" w:cs="Times New Roman"/>
          <w:u w:val="single"/>
        </w:rPr>
      </w:pPr>
      <w:r w:rsidRPr="008F40ED">
        <w:rPr>
          <w:rFonts w:ascii="Times New Roman" w:hAnsi="Times New Roman" w:cs="Times New Roman"/>
          <w:u w:val="single"/>
        </w:rPr>
        <w:t xml:space="preserve">ECG of the Month </w:t>
      </w:r>
      <w:r>
        <w:rPr>
          <w:rFonts w:ascii="Times New Roman" w:hAnsi="Times New Roman" w:cs="Times New Roman"/>
          <w:u w:val="single"/>
        </w:rPr>
        <w:t>–</w:t>
      </w:r>
      <w:r w:rsidRPr="008F40ED"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>QT Prolongation</w:t>
      </w:r>
      <w:r w:rsidRPr="008F40ED">
        <w:rPr>
          <w:rFonts w:ascii="Times New Roman" w:hAnsi="Times New Roman" w:cs="Times New Roman"/>
          <w:u w:val="single"/>
        </w:rPr>
        <w:t xml:space="preserve"> </w:t>
      </w:r>
    </w:p>
    <w:p w14:paraId="39F01F5F" w14:textId="77777777" w:rsidR="00871972" w:rsidRPr="008F40ED" w:rsidRDefault="00871972" w:rsidP="00871972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Define the</w:t>
      </w:r>
      <w:r w:rsidRPr="008F40E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QT interval </w:t>
      </w:r>
      <w:r w:rsidRPr="008F40ED">
        <w:rPr>
          <w:rFonts w:ascii="Times New Roman" w:hAnsi="Times New Roman" w:cs="Times New Roman"/>
        </w:rPr>
        <w:t>on ECG</w:t>
      </w:r>
    </w:p>
    <w:p w14:paraId="4BF05F32" w14:textId="77777777" w:rsidR="00871972" w:rsidRDefault="00871972" w:rsidP="00871972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Identify QT prolongation and the risks associated with this abnormality</w:t>
      </w:r>
    </w:p>
    <w:p w14:paraId="5F80D947" w14:textId="77777777" w:rsidR="00871972" w:rsidRPr="008F40ED" w:rsidRDefault="00871972" w:rsidP="00871972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List prehospital medications that should be avoided in patients with QT prolongation</w:t>
      </w:r>
    </w:p>
    <w:p w14:paraId="6D1C6A02" w14:textId="77777777" w:rsidR="00871972" w:rsidRPr="008F40ED" w:rsidRDefault="00871972" w:rsidP="00871972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Review criteria that render patients eligible or ineligible for transport to Psychiatric Urgent Care Centers (PUCC)</w:t>
      </w:r>
    </w:p>
    <w:p w14:paraId="761BBA2C" w14:textId="77777777" w:rsidR="00871972" w:rsidRPr="008F40ED" w:rsidRDefault="00871972" w:rsidP="00871972">
      <w:pPr>
        <w:rPr>
          <w:rFonts w:ascii="Times New Roman" w:hAnsi="Times New Roman" w:cs="Times New Roman"/>
          <w:u w:val="single"/>
        </w:rPr>
      </w:pPr>
      <w:r w:rsidRPr="008F40ED">
        <w:rPr>
          <w:rFonts w:ascii="Times New Roman" w:hAnsi="Times New Roman" w:cs="Times New Roman"/>
          <w:u w:val="single"/>
        </w:rPr>
        <w:t xml:space="preserve">Video Learning Module </w:t>
      </w:r>
      <w:r>
        <w:rPr>
          <w:rFonts w:ascii="Times New Roman" w:hAnsi="Times New Roman" w:cs="Times New Roman"/>
          <w:u w:val="single"/>
        </w:rPr>
        <w:t>–</w:t>
      </w:r>
      <w:r w:rsidRPr="008F40ED"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>Ref 1307.4 EMS &amp; Law Enforcement Co-Response</w:t>
      </w:r>
    </w:p>
    <w:p w14:paraId="20C2161C" w14:textId="77777777" w:rsidR="00871972" w:rsidRPr="008F40ED" w:rsidRDefault="00871972" w:rsidP="00871972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Describe </w:t>
      </w:r>
      <w:r w:rsidRPr="007F466B">
        <w:rPr>
          <w:rFonts w:ascii="Times New Roman" w:hAnsi="Times New Roman" w:cs="Times New Roman"/>
        </w:rPr>
        <w:t xml:space="preserve">differences in </w:t>
      </w:r>
      <w:r>
        <w:rPr>
          <w:rFonts w:ascii="Times New Roman" w:hAnsi="Times New Roman" w:cs="Times New Roman"/>
        </w:rPr>
        <w:t xml:space="preserve">priorities and </w:t>
      </w:r>
      <w:r w:rsidRPr="007F466B">
        <w:rPr>
          <w:rFonts w:ascii="Times New Roman" w:hAnsi="Times New Roman" w:cs="Times New Roman"/>
        </w:rPr>
        <w:t>the approach to scene management</w:t>
      </w:r>
      <w:r>
        <w:rPr>
          <w:rFonts w:ascii="Times New Roman" w:hAnsi="Times New Roman" w:cs="Times New Roman"/>
        </w:rPr>
        <w:t xml:space="preserve"> between EMS &amp; </w:t>
      </w:r>
      <w:proofErr w:type="spellStart"/>
      <w:r>
        <w:rPr>
          <w:rFonts w:ascii="Times New Roman" w:hAnsi="Times New Roman" w:cs="Times New Roman"/>
        </w:rPr>
        <w:t>aw</w:t>
      </w:r>
      <w:proofErr w:type="spellEnd"/>
      <w:r>
        <w:rPr>
          <w:rFonts w:ascii="Times New Roman" w:hAnsi="Times New Roman" w:cs="Times New Roman"/>
        </w:rPr>
        <w:t xml:space="preserve"> enforcement co-responding to an agitated patient</w:t>
      </w:r>
    </w:p>
    <w:p w14:paraId="50D6E7D8" w14:textId="77777777" w:rsidR="00871972" w:rsidRPr="008F40ED" w:rsidRDefault="00871972" w:rsidP="00871972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Outline the importance of autonomy in law enforcement considerations of agitated patients</w:t>
      </w:r>
    </w:p>
    <w:p w14:paraId="5F8921BC" w14:textId="77777777" w:rsidR="00871972" w:rsidRPr="008F40ED" w:rsidRDefault="00871972" w:rsidP="00871972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Review the workflow for communication and coordination between law enforcement and EMS personnel co-responding to individuals with psychiatric symptoms.</w:t>
      </w:r>
    </w:p>
    <w:p w14:paraId="2AE00217" w14:textId="77777777" w:rsidR="00871972" w:rsidRPr="003A6BCF" w:rsidRDefault="00871972" w:rsidP="00871972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Describe alternative resources for mental health evaluation and support when patients refuse EMS transport and do not meet criteria for law enforcement engagement </w:t>
      </w:r>
    </w:p>
    <w:p w14:paraId="30D83A15" w14:textId="2FEAB889" w:rsidR="0096780B" w:rsidRPr="008F40ED" w:rsidRDefault="0096780B" w:rsidP="00871972">
      <w:pPr>
        <w:pStyle w:val="ListParagraph"/>
        <w:rPr>
          <w:rFonts w:ascii="Times New Roman" w:hAnsi="Times New Roman" w:cs="Times New Roman"/>
        </w:rPr>
      </w:pPr>
    </w:p>
    <w:sectPr w:rsidR="0096780B" w:rsidRPr="008F40ED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EB9482" w14:textId="77777777" w:rsidR="0098193E" w:rsidRDefault="0098193E" w:rsidP="008F40ED">
      <w:pPr>
        <w:spacing w:after="0" w:line="240" w:lineRule="auto"/>
      </w:pPr>
      <w:r>
        <w:separator/>
      </w:r>
    </w:p>
  </w:endnote>
  <w:endnote w:type="continuationSeparator" w:id="0">
    <w:p w14:paraId="6ED82523" w14:textId="77777777" w:rsidR="0098193E" w:rsidRDefault="0098193E" w:rsidP="008F4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0ABC9C" w14:textId="77777777" w:rsidR="0098193E" w:rsidRDefault="0098193E" w:rsidP="008F40ED">
      <w:pPr>
        <w:spacing w:after="0" w:line="240" w:lineRule="auto"/>
      </w:pPr>
      <w:r>
        <w:separator/>
      </w:r>
    </w:p>
  </w:footnote>
  <w:footnote w:type="continuationSeparator" w:id="0">
    <w:p w14:paraId="0C7B9FA8" w14:textId="77777777" w:rsidR="0098193E" w:rsidRDefault="0098193E" w:rsidP="008F40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7EEDE0" w14:textId="609EA31F" w:rsidR="008F40ED" w:rsidRDefault="008F40ED">
    <w:pPr>
      <w:pStyle w:val="Header"/>
    </w:pPr>
    <w:r>
      <w:t>EmergiPress CE Instruction Sheet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792C75"/>
    <w:multiLevelType w:val="hybridMultilevel"/>
    <w:tmpl w:val="5BBCB1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7D710D"/>
    <w:multiLevelType w:val="hybridMultilevel"/>
    <w:tmpl w:val="899A79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A37B10"/>
    <w:multiLevelType w:val="hybridMultilevel"/>
    <w:tmpl w:val="BFA6B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DC0A25"/>
    <w:multiLevelType w:val="hybridMultilevel"/>
    <w:tmpl w:val="9EE2C8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1131206">
    <w:abstractNumId w:val="0"/>
  </w:num>
  <w:num w:numId="2" w16cid:durableId="548952451">
    <w:abstractNumId w:val="1"/>
  </w:num>
  <w:num w:numId="3" w16cid:durableId="480930789">
    <w:abstractNumId w:val="2"/>
  </w:num>
  <w:num w:numId="4" w16cid:durableId="17695470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2C9"/>
    <w:rsid w:val="001B3F4F"/>
    <w:rsid w:val="00206FE7"/>
    <w:rsid w:val="0026479A"/>
    <w:rsid w:val="002B1F2A"/>
    <w:rsid w:val="002B5CC6"/>
    <w:rsid w:val="002F2042"/>
    <w:rsid w:val="0030741F"/>
    <w:rsid w:val="003E056A"/>
    <w:rsid w:val="0054140F"/>
    <w:rsid w:val="006C2444"/>
    <w:rsid w:val="006C6487"/>
    <w:rsid w:val="00760FBB"/>
    <w:rsid w:val="00871972"/>
    <w:rsid w:val="008F40ED"/>
    <w:rsid w:val="009567EE"/>
    <w:rsid w:val="0096780B"/>
    <w:rsid w:val="0098193E"/>
    <w:rsid w:val="00AF41A4"/>
    <w:rsid w:val="00AF52F2"/>
    <w:rsid w:val="00B21452"/>
    <w:rsid w:val="00B7025A"/>
    <w:rsid w:val="00BF04D9"/>
    <w:rsid w:val="00CC6D2C"/>
    <w:rsid w:val="00DA3690"/>
    <w:rsid w:val="00E47AE0"/>
    <w:rsid w:val="00F35F4E"/>
    <w:rsid w:val="00F45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431391"/>
  <w15:chartTrackingRefBased/>
  <w15:docId w15:val="{64EAB7EE-F26D-43F4-AD6C-CCAAAE0EF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780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414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140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14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140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140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14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140F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F40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40ED"/>
  </w:style>
  <w:style w:type="paragraph" w:styleId="Footer">
    <w:name w:val="footer"/>
    <w:basedOn w:val="Normal"/>
    <w:link w:val="FooterChar"/>
    <w:uiPriority w:val="99"/>
    <w:unhideWhenUsed/>
    <w:rsid w:val="008F40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40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2024-10-02T21:13:00Z</dcterms:created>
  <dc:creator>Denise Whitfield</dc:creator>
  <cp:lastModifiedBy>Schlesinger, Shira</cp:lastModifiedBy>
  <dcterms:modified xsi:type="dcterms:W3CDTF">2024-10-02T21:14:00Z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fmtid="{D5CDD505-2E9C-101B-9397-08002B2CF9AE}" name="r_version_label">
    <vt:lpwstr>1.0</vt:lpwstr>
  </property>
  <property pid="3" fmtid="{D5CDD505-2E9C-101B-9397-08002B2CF9AE}" name="sds_title">
    <vt:lpwstr>EmergiPress CE_Instruction Sheet Sept 2024</vt:lpwstr>
  </property>
  <property pid="4" fmtid="{D5CDD505-2E9C-101B-9397-08002B2CF9AE}" name="sds_subject">
    <vt:lpwstr/>
  </property>
  <property pid="5" fmtid="{D5CDD505-2E9C-101B-9397-08002B2CF9AE}" name="sds_org_subfolder">
    <vt:lpwstr>EMS</vt:lpwstr>
  </property>
  <property pid="6" fmtid="{D5CDD505-2E9C-101B-9397-08002B2CF9AE}" name="sds_org_name">
    <vt:lpwstr>DHS</vt:lpwstr>
  </property>
  <property pid="7" fmtid="{D5CDD505-2E9C-101B-9397-08002B2CF9AE}" name="sds_org_folder">
    <vt:lpwstr>DHS Web</vt:lpwstr>
  </property>
  <property pid="8" fmtid="{D5CDD505-2E9C-101B-9397-08002B2CF9AE}" name="sds_file_extension">
    <vt:lpwstr>docx</vt:lpwstr>
  </property>
  <property pid="9" fmtid="{D5CDD505-2E9C-101B-9397-08002B2CF9AE}" name="sds_document_dt">
    <vt:lpwstr>10/3/2024, 12:00:00 AM</vt:lpwstr>
  </property>
  <property pid="10" fmtid="{D5CDD505-2E9C-101B-9397-08002B2CF9AE}" name="sds_doc_id">
    <vt:lpwstr>1168528</vt:lpwstr>
  </property>
  <property pid="11" fmtid="{D5CDD505-2E9C-101B-9397-08002B2CF9AE}" name="sds_customer_org_name">
    <vt:lpwstr/>
  </property>
  <property pid="12" fmtid="{D5CDD505-2E9C-101B-9397-08002B2CF9AE}" name="object_name">
    <vt:lpwstr>1168528_EmergiPressCE_InstructionSheetSept2024.docx</vt:lpwstr>
  </property>
  <property pid="13" fmtid="{D5CDD505-2E9C-101B-9397-08002B2CF9AE}" name="sds_audience_type">
    <vt:lpwstr>Internet</vt:lpwstr>
  </property>
  <property pid="14" fmtid="{D5CDD505-2E9C-101B-9397-08002B2CF9AE}" name="sds_user_comments">
    <vt:lpwstr/>
  </property>
  <property pid="15" fmtid="{D5CDD505-2E9C-101B-9397-08002B2CF9AE}" name="sds_keywords">
    <vt:lpwstr/>
  </property>
</Properties>
</file>