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609740FF"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w:t>
      </w:r>
      <w:r w:rsidR="00B1607A">
        <w:rPr>
          <w:rFonts w:ascii="Franklin Gothic Book" w:hAnsi="Franklin Gothic Book"/>
          <w:b w:val="0"/>
        </w:rPr>
        <w:t>6</w:t>
      </w:r>
      <w:r w:rsidR="00297073" w:rsidRPr="00125CA2">
        <w:rPr>
          <w:rFonts w:ascii="Franklin Gothic Book" w:hAnsi="Franklin Gothic Book"/>
          <w:b w:val="0"/>
        </w:rPr>
        <w:t>, 202</w:t>
      </w:r>
      <w:r w:rsidR="00B1607A">
        <w:rPr>
          <w:rFonts w:ascii="Franklin Gothic Book" w:hAnsi="Franklin Gothic Book"/>
          <w:b w:val="0"/>
        </w:rPr>
        <w:t>3</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63A0654C" w14:textId="77777777" w:rsidR="00B1607A" w:rsidRPr="00B1607A" w:rsidRDefault="00B1607A" w:rsidP="007925EB">
            <w:pPr>
              <w:pStyle w:val="BodyText"/>
              <w:numPr>
                <w:ilvl w:val="0"/>
                <w:numId w:val="16"/>
              </w:numPr>
              <w:tabs>
                <w:tab w:val="left" w:pos="5355"/>
              </w:tabs>
              <w:rPr>
                <w:rFonts w:ascii="Franklin Gothic Book" w:hAnsi="Franklin Gothic Book"/>
              </w:rPr>
            </w:pPr>
            <w:r w:rsidRPr="00B1607A">
              <w:rPr>
                <w:rFonts w:ascii="Franklin Gothic Book" w:eastAsia="Calibri" w:hAnsi="Franklin Gothic Book"/>
                <w:szCs w:val="21"/>
              </w:rPr>
              <w:t xml:space="preserve">Alerts and notifications. </w:t>
            </w:r>
          </w:p>
          <w:p w14:paraId="66AD7AA8" w14:textId="77777777" w:rsidR="00B1607A" w:rsidRPr="00B1607A" w:rsidRDefault="00B1607A" w:rsidP="00B23105">
            <w:pPr>
              <w:pStyle w:val="BodyText"/>
              <w:numPr>
                <w:ilvl w:val="0"/>
                <w:numId w:val="16"/>
              </w:numPr>
              <w:tabs>
                <w:tab w:val="left" w:pos="5355"/>
              </w:tabs>
              <w:rPr>
                <w:rFonts w:ascii="Franklin Gothic Book" w:hAnsi="Franklin Gothic Book"/>
              </w:rPr>
            </w:pPr>
            <w:r w:rsidRPr="0086780B">
              <w:rPr>
                <w:rFonts w:ascii="Franklin Gothic Book" w:hAnsi="Franklin Gothic Book"/>
              </w:rPr>
              <w:t>Activate incident management team</w:t>
            </w:r>
            <w:r w:rsidRPr="00B23105">
              <w:rPr>
                <w:rFonts w:ascii="Franklin Gothic Book" w:eastAsia="Calibri" w:hAnsi="Franklin Gothic Book"/>
              </w:rPr>
              <w:t xml:space="preserve"> </w:t>
            </w:r>
          </w:p>
          <w:p w14:paraId="6B8D3A79" w14:textId="77777777" w:rsidR="00297073" w:rsidRDefault="00B1607A" w:rsidP="00B23105">
            <w:pPr>
              <w:pStyle w:val="BodyText"/>
              <w:numPr>
                <w:ilvl w:val="0"/>
                <w:numId w:val="16"/>
              </w:numPr>
              <w:tabs>
                <w:tab w:val="left" w:pos="5355"/>
              </w:tabs>
              <w:rPr>
                <w:rFonts w:ascii="Franklin Gothic Book" w:hAnsi="Franklin Gothic Book"/>
              </w:rPr>
            </w:pPr>
            <w:r w:rsidRPr="0086780B">
              <w:rPr>
                <w:rFonts w:ascii="Franklin Gothic Book" w:hAnsi="Franklin Gothic Book"/>
              </w:rPr>
              <w:t>Develop an incident action plan.</w:t>
            </w:r>
          </w:p>
          <w:p w14:paraId="365957EC" w14:textId="3724923E" w:rsidR="00B1607A" w:rsidRDefault="00B1607A" w:rsidP="00B23105">
            <w:pPr>
              <w:pStyle w:val="BodyText"/>
              <w:numPr>
                <w:ilvl w:val="0"/>
                <w:numId w:val="16"/>
              </w:numPr>
              <w:tabs>
                <w:tab w:val="left" w:pos="5355"/>
              </w:tabs>
              <w:rPr>
                <w:rFonts w:ascii="Franklin Gothic Book" w:hAnsi="Franklin Gothic Book"/>
              </w:rPr>
            </w:pPr>
            <w:r w:rsidRPr="00B1607A">
              <w:rPr>
                <w:rFonts w:ascii="Franklin Gothic Book" w:hAnsi="Franklin Gothic Book"/>
              </w:rPr>
              <w:t>Assess the hospital’s ability to activate pediatric surge response plan</w:t>
            </w:r>
            <w:r>
              <w:rPr>
                <w:rFonts w:ascii="Franklin Gothic Book" w:hAnsi="Franklin Gothic Book"/>
              </w:rPr>
              <w:t>.</w:t>
            </w:r>
          </w:p>
          <w:p w14:paraId="29262AA8" w14:textId="1BC73DD9" w:rsidR="00B1607A" w:rsidRPr="00125CA2" w:rsidRDefault="00B1607A" w:rsidP="00B23105">
            <w:pPr>
              <w:pStyle w:val="BodyText"/>
              <w:numPr>
                <w:ilvl w:val="0"/>
                <w:numId w:val="16"/>
              </w:numPr>
              <w:tabs>
                <w:tab w:val="left" w:pos="5355"/>
              </w:tabs>
              <w:rPr>
                <w:rFonts w:ascii="Franklin Gothic Book" w:hAnsi="Franklin Gothic Book"/>
              </w:rPr>
            </w:pPr>
            <w:r w:rsidRPr="00B1607A">
              <w:rPr>
                <w:rFonts w:ascii="Franklin Gothic Book" w:hAnsi="Franklin Gothic Book"/>
              </w:rPr>
              <w:t xml:space="preserve">MHOAC </w:t>
            </w:r>
            <w:r>
              <w:rPr>
                <w:rFonts w:ascii="Franklin Gothic Book" w:hAnsi="Franklin Gothic Book"/>
              </w:rPr>
              <w:t>c</w:t>
            </w:r>
            <w:r w:rsidRPr="00B1607A">
              <w:rPr>
                <w:rFonts w:ascii="Franklin Gothic Book" w:hAnsi="Franklin Gothic Book"/>
              </w:rPr>
              <w:t xml:space="preserve">ommunications and </w:t>
            </w:r>
            <w:r>
              <w:rPr>
                <w:rFonts w:ascii="Franklin Gothic Book" w:hAnsi="Franklin Gothic Book"/>
              </w:rPr>
              <w:t>r</w:t>
            </w:r>
            <w:r w:rsidRPr="00B1607A">
              <w:rPr>
                <w:rFonts w:ascii="Franklin Gothic Book" w:hAnsi="Franklin Gothic Book"/>
              </w:rPr>
              <w:t xml:space="preserve">esource </w:t>
            </w:r>
            <w:r>
              <w:rPr>
                <w:rFonts w:ascii="Franklin Gothic Book" w:hAnsi="Franklin Gothic Book"/>
              </w:rPr>
              <w:t>r</w:t>
            </w:r>
            <w:r w:rsidRPr="00B1607A">
              <w:rPr>
                <w:rFonts w:ascii="Franklin Gothic Book" w:hAnsi="Franklin Gothic Book"/>
              </w:rPr>
              <w:t>equesting.</w:t>
            </w:r>
          </w:p>
        </w:tc>
      </w:tr>
      <w:tr w:rsidR="008F53F3" w:rsidRPr="000F268D" w14:paraId="460B415D" w14:textId="77777777" w:rsidTr="001147EE">
        <w:trPr>
          <w:cantSplit/>
          <w:trHeight w:val="720"/>
        </w:trPr>
        <w:tc>
          <w:tcPr>
            <w:tcW w:w="5000" w:type="pct"/>
            <w:vAlign w:val="center"/>
          </w:tcPr>
          <w:p w14:paraId="6E0682BD" w14:textId="77777777" w:rsidR="00B1607A" w:rsidRPr="00CE4762" w:rsidRDefault="00B1607A" w:rsidP="00B1607A">
            <w:pPr>
              <w:pStyle w:val="NormalWeb"/>
              <w:spacing w:before="0" w:beforeAutospacing="0" w:after="0" w:afterAutospacing="0"/>
              <w:rPr>
                <w:rFonts w:ascii="Franklin Gothic Book" w:hAnsi="Franklin Gothic Book"/>
              </w:rPr>
            </w:pPr>
            <w:bookmarkStart w:id="0" w:name="_Hlk138671798"/>
            <w:r w:rsidRPr="00CE4762">
              <w:rPr>
                <w:rFonts w:ascii="Franklin Gothic Book" w:eastAsia="Cambria" w:hAnsi="Franklin Gothic Book" w:cs="Arial"/>
                <w:b/>
                <w:bCs/>
                <w:kern w:val="24"/>
              </w:rPr>
              <w:t>Capability 1: Foundation for Health Care and Medical Readiness</w:t>
            </w:r>
          </w:p>
          <w:p w14:paraId="0AD274AA" w14:textId="77777777" w:rsidR="00B1607A" w:rsidRPr="00CE4762" w:rsidRDefault="00B1607A" w:rsidP="00B1607A">
            <w:pPr>
              <w:pStyle w:val="NormalWeb"/>
              <w:spacing w:before="0" w:beforeAutospacing="0" w:after="0" w:afterAutospacing="0"/>
              <w:rPr>
                <w:rFonts w:ascii="Franklin Gothic Book" w:hAnsi="Franklin Gothic Book"/>
              </w:rPr>
            </w:pPr>
            <w:r w:rsidRPr="00CE4762">
              <w:rPr>
                <w:rFonts w:ascii="Franklin Gothic Book" w:eastAsia="Cambria" w:hAnsi="Franklin Gothic Book" w:cs="Arial"/>
                <w:kern w:val="24"/>
              </w:rPr>
              <w:t>Goal of Capability 1: The community has a sustainable Health Care Coalition – comprised of members with strong relationships – that can identify hazards and risks and prioritize and address gaps through planning, training, exercising, and acquiring resources.</w:t>
            </w:r>
            <w:r w:rsidRPr="00CE4762">
              <w:rPr>
                <w:rFonts w:ascii="Franklin Gothic Book" w:eastAsia="MS Mincho" w:hAnsi="Franklin Gothic Book" w:cs="Arial"/>
                <w:kern w:val="24"/>
              </w:rPr>
              <w:t xml:space="preserve"> </w:t>
            </w:r>
          </w:p>
          <w:p w14:paraId="46D255BB" w14:textId="77777777" w:rsidR="00B1607A" w:rsidRPr="00CE4762" w:rsidRDefault="00B1607A" w:rsidP="00B1607A">
            <w:pPr>
              <w:pStyle w:val="NormalWeb"/>
              <w:spacing w:before="0" w:beforeAutospacing="0" w:after="0" w:afterAutospacing="0"/>
              <w:rPr>
                <w:rFonts w:ascii="Franklin Gothic Book" w:eastAsia="MS Mincho" w:hAnsi="Franklin Gothic Book" w:cs="Arial"/>
                <w:b/>
                <w:bCs/>
                <w:kern w:val="24"/>
              </w:rPr>
            </w:pPr>
          </w:p>
          <w:p w14:paraId="0E2FB4B6" w14:textId="77777777" w:rsidR="00B1607A" w:rsidRPr="00CE4762" w:rsidRDefault="00B1607A" w:rsidP="00B1607A">
            <w:pPr>
              <w:pStyle w:val="NormalWeb"/>
              <w:spacing w:before="0" w:beforeAutospacing="0" w:after="0" w:afterAutospacing="0"/>
              <w:rPr>
                <w:rFonts w:ascii="Franklin Gothic Book" w:hAnsi="Franklin Gothic Book"/>
              </w:rPr>
            </w:pPr>
            <w:r w:rsidRPr="00CE4762">
              <w:rPr>
                <w:rFonts w:ascii="Franklin Gothic Book" w:eastAsia="MS Mincho" w:hAnsi="Franklin Gothic Book" w:cs="Arial"/>
                <w:b/>
                <w:bCs/>
                <w:kern w:val="24"/>
              </w:rPr>
              <w:t xml:space="preserve">Capability 2. Health Care and Medical Response Coordination </w:t>
            </w:r>
          </w:p>
          <w:p w14:paraId="5734726C" w14:textId="77777777" w:rsidR="00B1607A" w:rsidRPr="00CE4762" w:rsidRDefault="00B1607A" w:rsidP="00B1607A">
            <w:pPr>
              <w:pStyle w:val="NormalWeb"/>
              <w:spacing w:before="0" w:beforeAutospacing="0" w:after="0" w:afterAutospacing="0"/>
              <w:rPr>
                <w:rFonts w:ascii="Franklin Gothic Book" w:hAnsi="Franklin Gothic Book"/>
              </w:rPr>
            </w:pPr>
            <w:r w:rsidRPr="00CE4762">
              <w:rPr>
                <w:rFonts w:ascii="Franklin Gothic Book" w:eastAsiaTheme="minorEastAsia" w:hAnsi="Franklin Gothic Book" w:cs="Arial"/>
                <w:kern w:val="24"/>
              </w:rPr>
              <w:t>Goal for Capability 2: Health Care and Medical Response Coordination 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12167DF1" w14:textId="77777777" w:rsidR="00B1607A" w:rsidRDefault="00B1607A" w:rsidP="00B1607A">
            <w:pPr>
              <w:pStyle w:val="NormalWeb"/>
              <w:spacing w:before="0" w:beforeAutospacing="0" w:after="0" w:afterAutospacing="0"/>
              <w:rPr>
                <w:rFonts w:ascii="Franklin Gothic Book" w:eastAsiaTheme="minorEastAsia" w:hAnsi="Franklin Gothic Book" w:cs="Arial"/>
                <w:b/>
                <w:bCs/>
                <w:kern w:val="24"/>
              </w:rPr>
            </w:pPr>
          </w:p>
          <w:p w14:paraId="03EA3ED3" w14:textId="77777777" w:rsidR="00B1607A" w:rsidRDefault="00B1607A" w:rsidP="00B1607A">
            <w:pPr>
              <w:pStyle w:val="NormalWeb"/>
              <w:spacing w:before="0" w:beforeAutospacing="0" w:after="0" w:afterAutospacing="0"/>
              <w:rPr>
                <w:rFonts w:ascii="Franklin Gothic Book" w:eastAsiaTheme="minorEastAsia" w:hAnsi="Franklin Gothic Book" w:cs="Arial"/>
                <w:b/>
                <w:bCs/>
                <w:kern w:val="24"/>
              </w:rPr>
            </w:pPr>
            <w:r w:rsidRPr="000D5159">
              <w:rPr>
                <w:rFonts w:ascii="Franklin Gothic Book" w:eastAsiaTheme="minorEastAsia" w:hAnsi="Franklin Gothic Book" w:cs="Arial"/>
                <w:b/>
                <w:bCs/>
                <w:kern w:val="24"/>
              </w:rPr>
              <w:t>Capability 3: Continuity of Health Care Service Delivery</w:t>
            </w:r>
          </w:p>
          <w:p w14:paraId="4C78E7F0" w14:textId="77777777" w:rsidR="00B1607A" w:rsidRPr="000D5159" w:rsidRDefault="00B1607A" w:rsidP="00B1607A">
            <w:pPr>
              <w:pStyle w:val="NormalWeb"/>
              <w:spacing w:before="0" w:beforeAutospacing="0" w:after="0" w:afterAutospacing="0"/>
              <w:rPr>
                <w:rFonts w:ascii="Franklin Gothic Book" w:eastAsiaTheme="minorEastAsia" w:hAnsi="Franklin Gothic Book" w:cs="Arial"/>
                <w:kern w:val="24"/>
              </w:rPr>
            </w:pPr>
            <w:r w:rsidRPr="000D5159">
              <w:rPr>
                <w:rFonts w:ascii="Franklin Gothic Book" w:eastAsiaTheme="minorEastAsia" w:hAnsi="Franklin Gothic Book" w:cs="Arial"/>
                <w:kern w:val="24"/>
              </w:rPr>
              <w:t>Goal of Capability 3: 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w:t>
            </w:r>
          </w:p>
          <w:p w14:paraId="5566C05F" w14:textId="77777777" w:rsidR="00B1607A" w:rsidRPr="00CE4762" w:rsidRDefault="00B1607A" w:rsidP="00B1607A">
            <w:pPr>
              <w:pStyle w:val="NormalWeb"/>
              <w:spacing w:before="0" w:beforeAutospacing="0" w:after="0" w:afterAutospacing="0"/>
              <w:rPr>
                <w:rFonts w:ascii="Franklin Gothic Book" w:eastAsiaTheme="minorEastAsia" w:hAnsi="Franklin Gothic Book" w:cs="Arial"/>
                <w:b/>
                <w:bCs/>
                <w:kern w:val="24"/>
              </w:rPr>
            </w:pPr>
          </w:p>
          <w:p w14:paraId="61EEE2B6" w14:textId="77777777" w:rsidR="00B1607A" w:rsidRPr="00CE4762" w:rsidRDefault="00B1607A" w:rsidP="00B1607A">
            <w:pPr>
              <w:pStyle w:val="NormalWeb"/>
              <w:spacing w:before="0" w:beforeAutospacing="0" w:after="0" w:afterAutospacing="0"/>
              <w:rPr>
                <w:rFonts w:ascii="Franklin Gothic Book" w:hAnsi="Franklin Gothic Book"/>
              </w:rPr>
            </w:pPr>
            <w:r w:rsidRPr="00CE4762">
              <w:rPr>
                <w:rFonts w:ascii="Franklin Gothic Book" w:eastAsiaTheme="minorEastAsia" w:hAnsi="Franklin Gothic Book" w:cs="Arial"/>
                <w:b/>
                <w:bCs/>
                <w:kern w:val="24"/>
              </w:rPr>
              <w:t>Capability 4. Medical Surge</w:t>
            </w:r>
          </w:p>
          <w:p w14:paraId="247C5708" w14:textId="77777777" w:rsidR="00B1607A" w:rsidRDefault="00B1607A" w:rsidP="00B1607A">
            <w:pPr>
              <w:pStyle w:val="NormalWeb"/>
              <w:spacing w:before="0" w:beforeAutospacing="0" w:after="0" w:afterAutospacing="0"/>
              <w:rPr>
                <w:rFonts w:ascii="Franklin Gothic Book" w:hAnsi="Franklin Gothic Book" w:cstheme="minorHAnsi"/>
                <w:bCs/>
              </w:rPr>
            </w:pPr>
            <w:r w:rsidRPr="00CE4762">
              <w:rPr>
                <w:rFonts w:ascii="Franklin Gothic Book" w:eastAsiaTheme="minorEastAsia" w:hAnsi="Franklin Gothic Book" w:cs="Arial"/>
                <w:kern w:val="24"/>
              </w:rPr>
              <w:t xml:space="preserve">Goal for Capability 4:  Health care organizations — including hospitals, emergency medical services (EMS), and out-of-hospital providers — deliver timely and efficient care to their patients even when the demand for health care services exceeds available supply. The HCC, in collaboration with the Emergency Support Function-8 (ESF-8) lead agency, coordinates information and available resources for its members to maintain conventional surge response. When an emergency overwhelms the HCC’s collective resources, the HCC supports the health care delivery system’s transition to contingency </w:t>
            </w:r>
            <w:bookmarkEnd w:id="0"/>
            <w:r w:rsidRPr="00CE4762">
              <w:rPr>
                <w:rFonts w:ascii="Franklin Gothic Book" w:eastAsiaTheme="minorEastAsia" w:hAnsi="Franklin Gothic Book" w:cs="Arial"/>
                <w:kern w:val="24"/>
              </w:rPr>
              <w:t>and crisis surge response and promotes a timely return to conventional standards of care as soon as possible</w:t>
            </w:r>
            <w:r w:rsidRPr="00CE4762">
              <w:rPr>
                <w:rFonts w:ascii="Franklin Gothic Book" w:hAnsi="Franklin Gothic Book" w:cstheme="minorHAnsi"/>
                <w:bCs/>
              </w:rPr>
              <w:t xml:space="preserve">. </w:t>
            </w:r>
          </w:p>
          <w:p w14:paraId="44813F43" w14:textId="38671CE6" w:rsidR="000D277D" w:rsidRPr="00125CA2" w:rsidRDefault="000D277D" w:rsidP="00DC390A">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65E60E35" w14:textId="40AEA29A" w:rsidR="00B1607A" w:rsidRPr="00B1607A" w:rsidRDefault="00EC301F" w:rsidP="00B1607A">
            <w:pPr>
              <w:pStyle w:val="BodyText2"/>
              <w:rPr>
                <w:rFonts w:ascii="Franklin Gothic Book" w:hAnsi="Franklin Gothic Book"/>
              </w:rPr>
            </w:pPr>
            <w:r w:rsidRPr="00125CA2">
              <w:rPr>
                <w:rFonts w:ascii="Franklin Gothic Book" w:hAnsi="Franklin Gothic Book"/>
              </w:rPr>
              <w:lastRenderedPageBreak/>
              <w:t xml:space="preserve">Organizational </w:t>
            </w:r>
            <w:r w:rsidR="00B1607A" w:rsidRPr="00B1607A">
              <w:rPr>
                <w:rFonts w:ascii="Franklin Gothic Book" w:hAnsi="Franklin Gothic Book"/>
                <w:bCs/>
              </w:rPr>
              <w:t xml:space="preserve">Capability 2. Health Care and Medical Response Coordination </w:t>
            </w:r>
          </w:p>
          <w:p w14:paraId="4B9E5E58" w14:textId="1B8F5C82" w:rsidR="00CA471C" w:rsidRPr="00125CA2" w:rsidRDefault="003A3BB5" w:rsidP="009A1FD0">
            <w:pPr>
              <w:pStyle w:val="BodyText2"/>
              <w:rPr>
                <w:rFonts w:ascii="Franklin Gothic Book" w:hAnsi="Franklin Gothic Book"/>
                <w:b w:val="0"/>
                <w:bCs/>
                <w:i/>
                <w:iCs/>
              </w:rPr>
            </w:pPr>
            <w:r w:rsidRPr="003A3BB5">
              <w:rPr>
                <w:rFonts w:ascii="Franklin Gothic Book" w:eastAsia="Calibri" w:hAnsi="Franklin Gothic Book"/>
                <w:b w:val="0"/>
                <w:bCs/>
                <w:i/>
                <w:iCs/>
              </w:rPr>
              <w:t>Alerts and notifications</w:t>
            </w:r>
            <w:r w:rsidR="00CA471C" w:rsidRPr="00125CA2">
              <w:rPr>
                <w:rFonts w:ascii="Franklin Gothic Book" w:eastAsia="Calibri" w:hAnsi="Franklin Gothic Book"/>
                <w:b w:val="0"/>
                <w:bCs/>
                <w:i/>
                <w:iCs/>
              </w:rPr>
              <w:t>.</w:t>
            </w:r>
          </w:p>
          <w:p w14:paraId="4EDC9BCA" w14:textId="77777777" w:rsidR="007527C9" w:rsidRPr="00125CA2" w:rsidRDefault="00EC301F"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9665CCD"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EC301F" w:rsidRPr="00125CA2" w:rsidRDefault="00EC301F" w:rsidP="001147EE">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E23322B" w14:textId="6EB0BD71" w:rsidR="00B23105" w:rsidRPr="00B23105" w:rsidRDefault="00CA471C" w:rsidP="00B23105">
            <w:pPr>
              <w:pStyle w:val="BodyText2"/>
              <w:rPr>
                <w:rFonts w:ascii="Franklin Gothic Book" w:hAnsi="Franklin Gothic Book"/>
              </w:rPr>
            </w:pPr>
            <w:r w:rsidRPr="00125CA2">
              <w:rPr>
                <w:rFonts w:ascii="Franklin Gothic Book" w:hAnsi="Franklin Gothic Book"/>
              </w:rPr>
              <w:t xml:space="preserve">Organizational Capability </w:t>
            </w:r>
            <w:r w:rsidR="00B23105" w:rsidRPr="00B23105">
              <w:rPr>
                <w:rFonts w:ascii="Franklin Gothic Book" w:hAnsi="Franklin Gothic Book"/>
                <w:bCs/>
              </w:rPr>
              <w:t xml:space="preserve">Target </w:t>
            </w:r>
            <w:r w:rsidR="007B28E4">
              <w:rPr>
                <w:rFonts w:ascii="Franklin Gothic Book" w:hAnsi="Franklin Gothic Book"/>
                <w:bCs/>
              </w:rPr>
              <w:t>2</w:t>
            </w:r>
            <w:r w:rsidR="00B23105" w:rsidRPr="00B23105">
              <w:rPr>
                <w:rFonts w:ascii="Franklin Gothic Book" w:hAnsi="Franklin Gothic Book"/>
                <w:bCs/>
              </w:rPr>
              <w:t>:</w:t>
            </w:r>
            <w:r w:rsidR="00B23105" w:rsidRPr="00B23105">
              <w:rPr>
                <w:rFonts w:ascii="Franklin Gothic Book" w:hAnsi="Franklin Gothic Book"/>
              </w:rPr>
              <w:t xml:space="preserve"> </w:t>
            </w:r>
            <w:r w:rsidR="007B28E4" w:rsidRPr="007B28E4">
              <w:rPr>
                <w:rFonts w:ascii="Franklin Gothic Book" w:hAnsi="Franklin Gothic Book"/>
                <w:bCs/>
              </w:rPr>
              <w:t>Health Care and Medical Response Coordination</w:t>
            </w:r>
          </w:p>
          <w:p w14:paraId="26881AFF" w14:textId="0013A935" w:rsidR="007527C9" w:rsidRDefault="007B28E4" w:rsidP="00CA471C">
            <w:pPr>
              <w:pStyle w:val="BodyText"/>
              <w:rPr>
                <w:rFonts w:ascii="Franklin Gothic Book" w:eastAsia="Calibri" w:hAnsi="Franklin Gothic Book"/>
                <w:i/>
                <w:iCs/>
              </w:rPr>
            </w:pPr>
            <w:r>
              <w:rPr>
                <w:rFonts w:ascii="Franklin Gothic Book" w:eastAsia="Calibri" w:hAnsi="Franklin Gothic Book"/>
                <w:i/>
                <w:iCs/>
              </w:rPr>
              <w:t>Activate Incident Management Team</w:t>
            </w:r>
            <w:r w:rsidR="007527C9">
              <w:rPr>
                <w:rFonts w:ascii="Franklin Gothic Book" w:eastAsia="Calibri" w:hAnsi="Franklin Gothic Book"/>
                <w:i/>
                <w:iCs/>
              </w:rPr>
              <w:t>.</w:t>
            </w:r>
          </w:p>
          <w:p w14:paraId="018B20D1" w14:textId="77777777" w:rsidR="007527C9" w:rsidRPr="00125CA2" w:rsidRDefault="00CA471C"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4DF912A"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2FB812E6" w14:textId="77777777" w:rsidTr="001147EE">
        <w:trPr>
          <w:cantSplit/>
          <w:trHeight w:val="720"/>
        </w:trPr>
        <w:tc>
          <w:tcPr>
            <w:tcW w:w="5000" w:type="pct"/>
            <w:vAlign w:val="center"/>
          </w:tcPr>
          <w:p w14:paraId="215F5589" w14:textId="2630A76D" w:rsidR="00B23105" w:rsidRPr="00B23105" w:rsidRDefault="00CA471C" w:rsidP="00B23105">
            <w:pPr>
              <w:pStyle w:val="BodyText2"/>
              <w:rPr>
                <w:rFonts w:ascii="Franklin Gothic Book" w:hAnsi="Franklin Gothic Book"/>
              </w:rPr>
            </w:pPr>
            <w:bookmarkStart w:id="1" w:name="_Hlk112065252"/>
            <w:r w:rsidRPr="00125CA2">
              <w:rPr>
                <w:rFonts w:ascii="Franklin Gothic Book" w:hAnsi="Franklin Gothic Book"/>
              </w:rPr>
              <w:t xml:space="preserve">Organizational Capability </w:t>
            </w:r>
            <w:r w:rsidR="00B23105" w:rsidRPr="00B23105">
              <w:rPr>
                <w:rFonts w:ascii="Franklin Gothic Book" w:hAnsi="Franklin Gothic Book"/>
                <w:bCs/>
              </w:rPr>
              <w:t xml:space="preserve">Target </w:t>
            </w:r>
            <w:r w:rsidR="007B28E4">
              <w:rPr>
                <w:rFonts w:ascii="Franklin Gothic Book" w:hAnsi="Franklin Gothic Book"/>
                <w:bCs/>
              </w:rPr>
              <w:t>2</w:t>
            </w:r>
            <w:r w:rsidR="00B23105" w:rsidRPr="00B23105">
              <w:rPr>
                <w:rFonts w:ascii="Franklin Gothic Book" w:hAnsi="Franklin Gothic Book"/>
                <w:bCs/>
              </w:rPr>
              <w:t>:</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04B2938D" w14:textId="77777777" w:rsidR="007B28E4" w:rsidRDefault="007B28E4" w:rsidP="00CA471C">
            <w:pPr>
              <w:pStyle w:val="BodyText"/>
              <w:rPr>
                <w:rFonts w:ascii="Franklin Gothic Book" w:eastAsia="Calibri" w:hAnsi="Franklin Gothic Book"/>
                <w:i/>
                <w:iCs/>
              </w:rPr>
            </w:pPr>
            <w:r w:rsidRPr="007B28E4">
              <w:rPr>
                <w:rFonts w:ascii="Franklin Gothic Book" w:eastAsia="Calibri" w:hAnsi="Franklin Gothic Book"/>
                <w:i/>
                <w:iCs/>
              </w:rPr>
              <w:t xml:space="preserve">Develop an incident action plan. </w:t>
            </w:r>
          </w:p>
          <w:p w14:paraId="21A4CF06" w14:textId="5E65DBEA"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4AA6E442"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bookmarkEnd w:id="1"/>
          </w:p>
        </w:tc>
      </w:tr>
      <w:tr w:rsidR="007527C9" w:rsidRPr="000F268D" w14:paraId="64D67C65" w14:textId="77777777" w:rsidTr="001147EE">
        <w:trPr>
          <w:cantSplit/>
          <w:trHeight w:val="720"/>
        </w:trPr>
        <w:tc>
          <w:tcPr>
            <w:tcW w:w="5000" w:type="pct"/>
            <w:vAlign w:val="center"/>
          </w:tcPr>
          <w:p w14:paraId="4D82B9EC" w14:textId="0E3DF1A7" w:rsidR="007527C9" w:rsidRPr="00B23105" w:rsidRDefault="007527C9" w:rsidP="007527C9">
            <w:pPr>
              <w:pStyle w:val="BodyText2"/>
              <w:rPr>
                <w:rFonts w:ascii="Franklin Gothic Book" w:hAnsi="Franklin Gothic Book"/>
              </w:rPr>
            </w:pPr>
            <w:r w:rsidRPr="00125CA2">
              <w:rPr>
                <w:rFonts w:ascii="Franklin Gothic Book" w:hAnsi="Franklin Gothic Book"/>
              </w:rPr>
              <w:t xml:space="preserve">Organizational Capability </w:t>
            </w:r>
            <w:r w:rsidRPr="00B23105">
              <w:rPr>
                <w:rFonts w:ascii="Franklin Gothic Book" w:hAnsi="Franklin Gothic Book"/>
                <w:bCs/>
              </w:rPr>
              <w:t xml:space="preserve">Target </w:t>
            </w:r>
            <w:r w:rsidR="003A3BB5">
              <w:rPr>
                <w:rFonts w:ascii="Franklin Gothic Book" w:hAnsi="Franklin Gothic Book"/>
                <w:bCs/>
              </w:rPr>
              <w:t>4</w:t>
            </w:r>
            <w:r w:rsidRPr="00B23105">
              <w:rPr>
                <w:rFonts w:ascii="Franklin Gothic Book" w:hAnsi="Franklin Gothic Book"/>
                <w:bCs/>
              </w:rPr>
              <w:t>:</w:t>
            </w:r>
            <w:r w:rsidRPr="00B23105">
              <w:rPr>
                <w:rFonts w:ascii="Franklin Gothic Book" w:hAnsi="Franklin Gothic Book"/>
              </w:rPr>
              <w:t xml:space="preserve"> </w:t>
            </w:r>
            <w:r w:rsidR="003A3BB5">
              <w:rPr>
                <w:rFonts w:ascii="Franklin Gothic Book" w:hAnsi="Franklin Gothic Book"/>
              </w:rPr>
              <w:t>Medical Surge</w:t>
            </w:r>
          </w:p>
          <w:p w14:paraId="05FE3F64" w14:textId="76322186" w:rsidR="003A3BB5" w:rsidRPr="003A3BB5" w:rsidRDefault="00B1607A" w:rsidP="007527C9">
            <w:pPr>
              <w:pStyle w:val="BodyText"/>
              <w:rPr>
                <w:rFonts w:ascii="Franklin Gothic Book" w:hAnsi="Franklin Gothic Book" w:cs="Arial"/>
                <w:i/>
                <w:iCs/>
              </w:rPr>
            </w:pPr>
            <w:r w:rsidRPr="00B1607A">
              <w:rPr>
                <w:rFonts w:ascii="Franklin Gothic Book" w:hAnsi="Franklin Gothic Book" w:cs="Arial"/>
                <w:i/>
                <w:iCs/>
              </w:rPr>
              <w:t>Assess the hospital’s ability to activate pediatric surge response plans to a hospital evacuation event.</w:t>
            </w:r>
          </w:p>
          <w:p w14:paraId="0BC0B5C8" w14:textId="3FA70882"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B0A6CD4" w14:textId="77777777"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9FE038A" w14:textId="77777777"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DAAF29" w14:textId="77777777" w:rsidR="007527C9" w:rsidRPr="00125CA2" w:rsidRDefault="007527C9" w:rsidP="007527C9">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DCC61F3" w14:textId="607E6C31" w:rsidR="007527C9" w:rsidRPr="00125CA2" w:rsidRDefault="007527C9" w:rsidP="007527C9">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7B28E4" w:rsidRPr="000F268D" w14:paraId="1BDA3B01" w14:textId="77777777" w:rsidTr="001147EE">
        <w:trPr>
          <w:cantSplit/>
          <w:trHeight w:val="720"/>
        </w:trPr>
        <w:tc>
          <w:tcPr>
            <w:tcW w:w="5000" w:type="pct"/>
            <w:vAlign w:val="center"/>
          </w:tcPr>
          <w:p w14:paraId="08F7A088" w14:textId="3DAB1AFD" w:rsidR="007B28E4" w:rsidRPr="00B23105" w:rsidRDefault="007B28E4" w:rsidP="007B28E4">
            <w:pPr>
              <w:pStyle w:val="BodyText2"/>
              <w:rPr>
                <w:rFonts w:ascii="Franklin Gothic Book" w:hAnsi="Franklin Gothic Book"/>
              </w:rPr>
            </w:pPr>
            <w:r w:rsidRPr="00125CA2">
              <w:rPr>
                <w:rFonts w:ascii="Franklin Gothic Book" w:hAnsi="Franklin Gothic Book"/>
              </w:rPr>
              <w:t xml:space="preserve">Organizational Capability </w:t>
            </w:r>
            <w:r w:rsidRPr="00B23105">
              <w:rPr>
                <w:rFonts w:ascii="Franklin Gothic Book" w:hAnsi="Franklin Gothic Book"/>
                <w:bCs/>
              </w:rPr>
              <w:t xml:space="preserve">Target </w:t>
            </w:r>
            <w:r>
              <w:rPr>
                <w:rFonts w:ascii="Franklin Gothic Book" w:hAnsi="Franklin Gothic Book"/>
                <w:bCs/>
              </w:rPr>
              <w:t>1</w:t>
            </w:r>
            <w:r w:rsidRPr="00B23105">
              <w:rPr>
                <w:rFonts w:ascii="Franklin Gothic Book" w:hAnsi="Franklin Gothic Book"/>
                <w:bCs/>
              </w:rPr>
              <w:t>:</w:t>
            </w:r>
            <w:r w:rsidRPr="00B23105">
              <w:rPr>
                <w:rFonts w:ascii="Franklin Gothic Book" w:hAnsi="Franklin Gothic Book"/>
              </w:rPr>
              <w:t xml:space="preserve"> </w:t>
            </w:r>
            <w:r w:rsidRPr="007B28E4">
              <w:rPr>
                <w:rFonts w:ascii="Franklin Gothic Book" w:hAnsi="Franklin Gothic Book"/>
              </w:rPr>
              <w:t>Foundation for Health Care and Medical Readiness</w:t>
            </w:r>
          </w:p>
          <w:p w14:paraId="6E74584E" w14:textId="54F4D161" w:rsidR="007B28E4" w:rsidRDefault="007B28E4" w:rsidP="007B28E4">
            <w:pPr>
              <w:pStyle w:val="BodyText"/>
              <w:rPr>
                <w:rFonts w:ascii="Franklin Gothic Book" w:hAnsi="Franklin Gothic Book" w:cs="Arial"/>
                <w:i/>
                <w:iCs/>
              </w:rPr>
            </w:pPr>
            <w:r w:rsidRPr="007B28E4">
              <w:rPr>
                <w:rFonts w:ascii="Franklin Gothic Book" w:hAnsi="Franklin Gothic Book" w:cs="Arial"/>
                <w:i/>
                <w:iCs/>
              </w:rPr>
              <w:t xml:space="preserve">MHOAC </w:t>
            </w:r>
            <w:r w:rsidR="00B1607A">
              <w:rPr>
                <w:rFonts w:ascii="Franklin Gothic Book" w:hAnsi="Franklin Gothic Book" w:cs="Arial"/>
                <w:i/>
                <w:iCs/>
              </w:rPr>
              <w:t>c</w:t>
            </w:r>
            <w:r w:rsidRPr="007B28E4">
              <w:rPr>
                <w:rFonts w:ascii="Franklin Gothic Book" w:hAnsi="Franklin Gothic Book" w:cs="Arial"/>
                <w:i/>
                <w:iCs/>
              </w:rPr>
              <w:t xml:space="preserve">ommunications and </w:t>
            </w:r>
            <w:r w:rsidR="00B1607A">
              <w:rPr>
                <w:rFonts w:ascii="Franklin Gothic Book" w:hAnsi="Franklin Gothic Book" w:cs="Arial"/>
                <w:i/>
                <w:iCs/>
              </w:rPr>
              <w:t>r</w:t>
            </w:r>
            <w:r w:rsidRPr="007B28E4">
              <w:rPr>
                <w:rFonts w:ascii="Franklin Gothic Book" w:hAnsi="Franklin Gothic Book" w:cs="Arial"/>
                <w:i/>
                <w:iCs/>
              </w:rPr>
              <w:t xml:space="preserve">esource </w:t>
            </w:r>
            <w:r w:rsidR="00B1607A">
              <w:rPr>
                <w:rFonts w:ascii="Franklin Gothic Book" w:hAnsi="Franklin Gothic Book" w:cs="Arial"/>
                <w:i/>
                <w:iCs/>
              </w:rPr>
              <w:t>r</w:t>
            </w:r>
            <w:r w:rsidRPr="007B28E4">
              <w:rPr>
                <w:rFonts w:ascii="Franklin Gothic Book" w:hAnsi="Franklin Gothic Book" w:cs="Arial"/>
                <w:i/>
                <w:iCs/>
              </w:rPr>
              <w:t xml:space="preserve">equesting </w:t>
            </w:r>
          </w:p>
          <w:p w14:paraId="1D8ED30E" w14:textId="67F99FCD" w:rsidR="007B28E4" w:rsidRPr="00125CA2" w:rsidRDefault="007B28E4" w:rsidP="007B28E4">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B4392A9" w14:textId="77777777" w:rsidR="007B28E4" w:rsidRPr="00125CA2" w:rsidRDefault="007B28E4" w:rsidP="007B28E4">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A5E1751" w14:textId="77777777" w:rsidR="007B28E4" w:rsidRPr="00125CA2" w:rsidRDefault="007B28E4" w:rsidP="007B28E4">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6B14190" w14:textId="77777777" w:rsidR="007B28E4" w:rsidRPr="00125CA2" w:rsidRDefault="007B28E4" w:rsidP="007B28E4">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9C814FE" w14:textId="192D0190" w:rsidR="007B28E4" w:rsidRPr="00125CA2" w:rsidRDefault="007B28E4" w:rsidP="007B28E4">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2"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2"/>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A3BB5"/>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27C9"/>
    <w:rsid w:val="007530FB"/>
    <w:rsid w:val="007539C3"/>
    <w:rsid w:val="0076395B"/>
    <w:rsid w:val="007667C7"/>
    <w:rsid w:val="0077085D"/>
    <w:rsid w:val="007915FF"/>
    <w:rsid w:val="007925EB"/>
    <w:rsid w:val="007A424F"/>
    <w:rsid w:val="007A5823"/>
    <w:rsid w:val="007B1211"/>
    <w:rsid w:val="007B28E4"/>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607A"/>
    <w:rsid w:val="00B17F4D"/>
    <w:rsid w:val="00B23105"/>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3D5B"/>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 w:type="paragraph" w:styleId="NormalWeb">
    <w:name w:val="Normal (Web)"/>
    <w:basedOn w:val="Normal"/>
    <w:uiPriority w:val="99"/>
    <w:unhideWhenUsed/>
    <w:rsid w:val="00B160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2023-07-17T23:46:00Z</dcterms:created>
  <dc:creator>DHS FEMA</dc:creator>
  <cp:keywords>Response, Resp, OC, EEG, Exercise Evaluation Guide, Template, HSEEP</cp:keywords>
  <cp:lastModifiedBy>Darren Verrette</cp:lastModifiedBy>
  <dcterms:modified xsi:type="dcterms:W3CDTF">2023-07-17T23:46:00Z</dcterms:modified>
  <cp:revision>2</cp:revision>
  <dc:title>Response OC EEG Template NPGv2</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3 - MRSE Exercise Evaluation Guide - (Hospital).docx</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8/28/2023 12:00:00 AM</vt:lpwstr>
  </property>
  <property pid="10" fmtid="{D5CDD505-2E9C-101B-9397-08002B2CF9AE}" name="sds_doc_id">
    <vt:lpwstr>1146761</vt:lpwstr>
  </property>
  <property pid="11" fmtid="{D5CDD505-2E9C-101B-9397-08002B2CF9AE}" name="sds_customer_org_name">
    <vt:lpwstr/>
  </property>
  <property pid="12" fmtid="{D5CDD505-2E9C-101B-9397-08002B2CF9AE}" name="object_name">
    <vt:lpwstr>1146761_3-MRSEExerciseEvaluationGuide-_Hospital_.docx</vt:lpwstr>
  </property>
  <property pid="13" fmtid="{D5CDD505-2E9C-101B-9397-08002B2CF9AE}" name="sds_audience_type">
    <vt:lpwstr>Internet</vt:lpwstr>
  </property>
  <property pid="14" fmtid="{D5CDD505-2E9C-101B-9397-08002B2CF9AE}" name="sds_user_comments">
    <vt:lpwstr/>
  </property>
  <property pid="15" fmtid="{D5CDD505-2E9C-101B-9397-08002B2CF9AE}" name="sds_keywords">
    <vt:lpwstr/>
  </property>
</Properties>
</file>