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F4" w:rsidRPr="00F710A5" w:rsidRDefault="00461AF4" w:rsidP="00461AF4">
      <w:pPr>
        <w:jc w:val="center"/>
        <w:rPr>
          <w:rFonts w:cs="Arial"/>
          <w:b/>
          <w:bCs/>
          <w:sz w:val="22"/>
          <w:szCs w:val="22"/>
        </w:rPr>
      </w:pPr>
      <w:r>
        <w:rPr>
          <w:rFonts w:cs="Arial"/>
          <w:b/>
          <w:bCs/>
          <w:noProof/>
          <w:sz w:val="22"/>
          <w:szCs w:val="22"/>
        </w:rPr>
        <w:drawing>
          <wp:anchor distT="0" distB="0" distL="114300" distR="114300" simplePos="0" relativeHeight="251659264" behindDoc="0" locked="0" layoutInCell="1" allowOverlap="1" wp14:anchorId="151737EE" wp14:editId="36C95724">
            <wp:simplePos x="0" y="0"/>
            <wp:positionH relativeFrom="column">
              <wp:posOffset>2451735</wp:posOffset>
            </wp:positionH>
            <wp:positionV relativeFrom="paragraph">
              <wp:posOffset>-264160</wp:posOffset>
            </wp:positionV>
            <wp:extent cx="2080895" cy="471805"/>
            <wp:effectExtent l="0" t="0" r="0" b="4445"/>
            <wp:wrapNone/>
            <wp:docPr id="5" name="Picture 5"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461AF4" w:rsidRPr="00762A99" w:rsidRDefault="00461AF4" w:rsidP="00461AF4">
      <w:pPr>
        <w:jc w:val="center"/>
        <w:rPr>
          <w:rFonts w:cs="Arial"/>
          <w:b/>
          <w:bCs/>
          <w:sz w:val="8"/>
          <w:szCs w:val="8"/>
        </w:rPr>
      </w:pPr>
    </w:p>
    <w:p w:rsidR="00461AF4" w:rsidRPr="00762A99" w:rsidRDefault="00461AF4" w:rsidP="00461AF4">
      <w:pPr>
        <w:jc w:val="center"/>
        <w:rPr>
          <w:rFonts w:cs="Arial"/>
          <w:b/>
          <w:bCs/>
          <w:sz w:val="28"/>
          <w:szCs w:val="28"/>
        </w:rPr>
      </w:pPr>
      <w:r w:rsidRPr="00762A99">
        <w:rPr>
          <w:rFonts w:cs="Arial"/>
          <w:b/>
          <w:bCs/>
          <w:sz w:val="28"/>
          <w:szCs w:val="28"/>
        </w:rPr>
        <w:t>EMS SKILL</w:t>
      </w: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461AF4" w:rsidRPr="00F710A5"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8"/>
          <w:szCs w:val="8"/>
        </w:rPr>
      </w:pPr>
    </w:p>
    <w:p w:rsidR="00461AF4" w:rsidRPr="00461AF4"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28"/>
          <w:szCs w:val="28"/>
        </w:rPr>
      </w:pPr>
      <w:r>
        <w:rPr>
          <w:rFonts w:cs="Arial"/>
          <w:sz w:val="28"/>
          <w:szCs w:val="28"/>
        </w:rPr>
        <w:t xml:space="preserve">PATIENT ASSESSMENT </w:t>
      </w:r>
      <w:r w:rsidRPr="00461AF4">
        <w:rPr>
          <w:rFonts w:cs="Arial"/>
          <w:sz w:val="28"/>
          <w:szCs w:val="28"/>
        </w:rPr>
        <w:t>&amp; MEDICATION ADMINISTRATION</w:t>
      </w:r>
    </w:p>
    <w:p w:rsidR="00461AF4" w:rsidRPr="00B1252E"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4"/>
          <w:szCs w:val="28"/>
        </w:rPr>
      </w:pPr>
    </w:p>
    <w:p w:rsidR="00461AF4" w:rsidRPr="00461AF4"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color w:val="FF0000"/>
          <w:sz w:val="28"/>
          <w:szCs w:val="28"/>
        </w:rPr>
      </w:pPr>
      <w:r w:rsidRPr="00461AF4">
        <w:rPr>
          <w:rFonts w:cs="Arial"/>
          <w:b/>
          <w:bCs/>
          <w:sz w:val="28"/>
          <w:szCs w:val="28"/>
        </w:rPr>
        <w:t xml:space="preserve">ORAL GLUCOSE </w:t>
      </w:r>
    </w:p>
    <w:p w:rsidR="00461AF4" w:rsidRPr="00B1252E"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461AF4" w:rsidRPr="00B1252E"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2"/>
          <w:szCs w:val="12"/>
        </w:rPr>
      </w:pPr>
    </w:p>
    <w:p w:rsidR="00461AF4" w:rsidRPr="00B1252E"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6"/>
          <w:szCs w:val="16"/>
        </w:rPr>
      </w:pPr>
      <w:r w:rsidRPr="00B1252E">
        <w:rPr>
          <w:rFonts w:cs="Arial"/>
          <w:b/>
          <w:bCs/>
          <w:sz w:val="20"/>
          <w:szCs w:val="20"/>
        </w:rPr>
        <w:t>PERFORMANCE OBJECTIVES</w:t>
      </w:r>
    </w:p>
    <w:p w:rsidR="00461AF4" w:rsidRPr="00004CBF"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color w:val="FF0000"/>
          <w:sz w:val="8"/>
          <w:szCs w:val="8"/>
        </w:rPr>
      </w:pPr>
      <w:r w:rsidRPr="00660265">
        <w:rPr>
          <w:rFonts w:cs="Arial"/>
          <w:sz w:val="18"/>
          <w:szCs w:val="18"/>
        </w:rPr>
        <w:t xml:space="preserve">Demonstrate proficiency in recognizing the indications, contraindications, and criteria for administration of </w:t>
      </w:r>
      <w:r>
        <w:rPr>
          <w:rFonts w:cs="Arial"/>
          <w:sz w:val="18"/>
          <w:szCs w:val="18"/>
        </w:rPr>
        <w:t xml:space="preserve">oral glucose administration for a </w:t>
      </w:r>
      <w:r w:rsidRPr="00660265">
        <w:rPr>
          <w:rFonts w:cs="Arial"/>
          <w:sz w:val="18"/>
          <w:szCs w:val="18"/>
        </w:rPr>
        <w:t xml:space="preserve">patient having </w:t>
      </w:r>
      <w:r>
        <w:rPr>
          <w:rFonts w:cs="Arial"/>
          <w:sz w:val="18"/>
          <w:szCs w:val="18"/>
        </w:rPr>
        <w:t xml:space="preserve">an altered level of consciousness and a suspected history of diabetes. </w:t>
      </w: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F710A5">
        <w:rPr>
          <w:rFonts w:cs="Arial"/>
          <w:b/>
          <w:bCs/>
          <w:sz w:val="20"/>
          <w:szCs w:val="20"/>
        </w:rPr>
        <w:t>CONDITION</w:t>
      </w: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Pr>
          <w:rFonts w:cs="Arial"/>
          <w:sz w:val="18"/>
          <w:szCs w:val="18"/>
        </w:rPr>
        <w:t>E</w:t>
      </w:r>
      <w:r w:rsidRPr="00F710A5">
        <w:rPr>
          <w:rFonts w:cs="Arial"/>
          <w:sz w:val="18"/>
          <w:szCs w:val="18"/>
        </w:rPr>
        <w:t xml:space="preserve">stablish that a simulated patient </w:t>
      </w:r>
      <w:r>
        <w:rPr>
          <w:rFonts w:cs="Arial"/>
          <w:sz w:val="18"/>
          <w:szCs w:val="18"/>
        </w:rPr>
        <w:t xml:space="preserve">with an altered level of consciousness who </w:t>
      </w:r>
      <w:r w:rsidRPr="00F710A5">
        <w:rPr>
          <w:rFonts w:cs="Arial"/>
          <w:sz w:val="18"/>
          <w:szCs w:val="18"/>
        </w:rPr>
        <w:t xml:space="preserve">meets the criteria </w:t>
      </w:r>
      <w:r>
        <w:rPr>
          <w:rFonts w:cs="Arial"/>
          <w:sz w:val="18"/>
          <w:szCs w:val="18"/>
        </w:rPr>
        <w:t xml:space="preserve">for administration of oral glucose </w:t>
      </w:r>
      <w:r w:rsidRPr="00F710A5">
        <w:rPr>
          <w:rFonts w:cs="Arial"/>
          <w:sz w:val="18"/>
          <w:szCs w:val="18"/>
        </w:rPr>
        <w:t>and Necessary equipment will be adjacent to the simulated patient.</w:t>
      </w: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6"/>
          <w:szCs w:val="16"/>
        </w:rPr>
      </w:pPr>
      <w:r w:rsidRPr="00F710A5">
        <w:rPr>
          <w:rFonts w:cs="Arial"/>
          <w:b/>
          <w:bCs/>
          <w:sz w:val="20"/>
          <w:szCs w:val="20"/>
        </w:rPr>
        <w:t>EQUIPMENT</w:t>
      </w: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6"/>
          <w:szCs w:val="16"/>
        </w:rPr>
      </w:pPr>
      <w:r w:rsidRPr="00F710A5">
        <w:rPr>
          <w:rFonts w:cs="Arial"/>
          <w:sz w:val="18"/>
          <w:szCs w:val="18"/>
        </w:rPr>
        <w:t xml:space="preserve">Simulated patient, oxygen tank with a flow meter, oxygen mask, blood pressure cuff, stethoscope, </w:t>
      </w:r>
      <w:r w:rsidR="002573C8">
        <w:rPr>
          <w:rFonts w:cs="Arial"/>
          <w:sz w:val="18"/>
          <w:szCs w:val="18"/>
        </w:rPr>
        <w:t>glucose solution</w:t>
      </w:r>
      <w:r w:rsidR="002573C8" w:rsidRPr="002573C8">
        <w:rPr>
          <w:rFonts w:cs="Arial"/>
          <w:sz w:val="18"/>
          <w:szCs w:val="18"/>
        </w:rPr>
        <w:t xml:space="preserve">, </w:t>
      </w:r>
      <w:r w:rsidRPr="002573C8">
        <w:rPr>
          <w:rFonts w:cs="Arial"/>
          <w:sz w:val="18"/>
          <w:szCs w:val="18"/>
        </w:rPr>
        <w:t xml:space="preserve"> tube of glucose </w:t>
      </w:r>
      <w:r w:rsidR="002D55E9">
        <w:rPr>
          <w:rFonts w:cs="Arial"/>
          <w:sz w:val="18"/>
          <w:szCs w:val="18"/>
        </w:rPr>
        <w:t>paste/gel/gel</w:t>
      </w:r>
      <w:r w:rsidRPr="002573C8">
        <w:rPr>
          <w:rFonts w:cs="Arial"/>
          <w:sz w:val="18"/>
          <w:szCs w:val="18"/>
        </w:rPr>
        <w:t>,</w:t>
      </w:r>
      <w:r>
        <w:rPr>
          <w:rFonts w:cs="Arial"/>
          <w:sz w:val="18"/>
          <w:szCs w:val="18"/>
        </w:rPr>
        <w:t xml:space="preserve"> tongue blade or bite stick, </w:t>
      </w:r>
      <w:r w:rsidRPr="00F710A5">
        <w:rPr>
          <w:rFonts w:cs="Arial"/>
          <w:sz w:val="18"/>
          <w:szCs w:val="18"/>
        </w:rPr>
        <w:t xml:space="preserve">timing device, </w:t>
      </w:r>
      <w:r w:rsidRPr="003F69FF">
        <w:rPr>
          <w:rFonts w:cs="Arial"/>
          <w:sz w:val="18"/>
          <w:szCs w:val="18"/>
        </w:rPr>
        <w:t xml:space="preserve">clipboard, PCR forms, pen, </w:t>
      </w:r>
      <w:r w:rsidRPr="00F710A5">
        <w:rPr>
          <w:rFonts w:cs="Arial"/>
          <w:sz w:val="18"/>
          <w:szCs w:val="18"/>
        </w:rPr>
        <w:t>goggles, masks, gown, gloves.</w:t>
      </w:r>
    </w:p>
    <w:p w:rsidR="00461AF4" w:rsidRPr="00F710A5"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461AF4" w:rsidRPr="002A2C5F"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20"/>
          <w:szCs w:val="20"/>
        </w:rPr>
      </w:pPr>
      <w:r w:rsidRPr="002A2C5F">
        <w:rPr>
          <w:rFonts w:cs="Arial"/>
          <w:b/>
          <w:bCs/>
          <w:sz w:val="20"/>
          <w:szCs w:val="20"/>
        </w:rPr>
        <w:t>PERFORMANCE CRITERIA</w:t>
      </w:r>
    </w:p>
    <w:p w:rsidR="00461AF4" w:rsidRPr="002A2C5F" w:rsidRDefault="00461AF4" w:rsidP="00461AF4">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2A2C5F">
        <w:rPr>
          <w:rFonts w:cs="Arial"/>
          <w:sz w:val="18"/>
          <w:szCs w:val="18"/>
        </w:rPr>
        <w:sym w:font="Wingdings" w:char="F09F"/>
      </w:r>
      <w:r w:rsidRPr="002A2C5F">
        <w:rPr>
          <w:rFonts w:cs="Arial"/>
          <w:sz w:val="18"/>
          <w:szCs w:val="18"/>
        </w:rPr>
        <w:tab/>
        <w:t>Items designated by a diamond (</w:t>
      </w:r>
      <w:r w:rsidRPr="002A2C5F">
        <w:rPr>
          <w:rFonts w:cs="Arial"/>
          <w:sz w:val="18"/>
          <w:szCs w:val="18"/>
        </w:rPr>
        <w:sym w:font="Wingdings" w:char="F074"/>
      </w:r>
      <w:r w:rsidRPr="002A2C5F">
        <w:rPr>
          <w:rFonts w:cs="Arial"/>
          <w:sz w:val="18"/>
          <w:szCs w:val="18"/>
        </w:rPr>
        <w:t>) must be performed successfully to demonstrate skill competency.</w:t>
      </w:r>
    </w:p>
    <w:p w:rsidR="00461AF4" w:rsidRPr="002A2C5F" w:rsidRDefault="00461AF4" w:rsidP="00461AF4">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2A2C5F">
        <w:rPr>
          <w:rFonts w:cs="Arial"/>
          <w:sz w:val="18"/>
          <w:szCs w:val="18"/>
        </w:rPr>
        <w:sym w:font="Wingdings" w:char="F09F"/>
      </w:r>
      <w:r w:rsidRPr="002A2C5F">
        <w:rPr>
          <w:rFonts w:cs="Arial"/>
          <w:sz w:val="18"/>
          <w:szCs w:val="18"/>
        </w:rPr>
        <w:tab/>
        <w:t>Items identified by double asterisks (**) indicate actions that are required if indicated.</w:t>
      </w:r>
    </w:p>
    <w:p w:rsidR="00461AF4" w:rsidRPr="002A2C5F" w:rsidRDefault="00461AF4" w:rsidP="00461AF4">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2A2C5F">
        <w:rPr>
          <w:rFonts w:cs="Arial"/>
          <w:sz w:val="18"/>
          <w:szCs w:val="18"/>
        </w:rPr>
        <w:sym w:font="Wingdings" w:char="F09F"/>
      </w:r>
      <w:r w:rsidRPr="002A2C5F">
        <w:rPr>
          <w:rFonts w:cs="Arial"/>
          <w:sz w:val="18"/>
          <w:szCs w:val="18"/>
        </w:rPr>
        <w:tab/>
        <w:t>Items identified by (§) should be practiced.</w:t>
      </w:r>
    </w:p>
    <w:p w:rsidR="00461AF4" w:rsidRPr="002A2C5F"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461AF4" w:rsidRPr="002A2C5F" w:rsidRDefault="00461AF4" w:rsidP="00461AF4">
      <w:pPr>
        <w:tabs>
          <w:tab w:val="left" w:pos="0"/>
          <w:tab w:val="left" w:pos="720"/>
          <w:tab w:val="left" w:pos="1440"/>
          <w:tab w:val="left" w:pos="2160"/>
          <w:tab w:val="left" w:pos="2880"/>
          <w:tab w:val="left" w:pos="3600"/>
          <w:tab w:val="left" w:pos="4320"/>
          <w:tab w:val="left" w:pos="5040"/>
          <w:tab w:val="left" w:pos="5760"/>
          <w:tab w:val="left" w:pos="6210"/>
          <w:tab w:val="left" w:pos="7200"/>
        </w:tabs>
        <w:spacing w:line="19" w:lineRule="exact"/>
        <w:jc w:val="center"/>
        <w:rPr>
          <w:rFonts w:cs="Arial"/>
          <w:sz w:val="8"/>
          <w:szCs w:val="8"/>
        </w:rPr>
      </w:pPr>
    </w:p>
    <w:tbl>
      <w:tblPr>
        <w:tblW w:w="1632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5008"/>
        <w:gridCol w:w="5675"/>
        <w:gridCol w:w="5633"/>
      </w:tblGrid>
      <w:tr w:rsidR="00461AF4" w:rsidRPr="002A2C5F" w:rsidTr="000C6FA6">
        <w:trPr>
          <w:gridBefore w:val="1"/>
          <w:gridAfter w:val="1"/>
          <w:wBefore w:w="8" w:type="dxa"/>
          <w:wAfter w:w="5633" w:type="dxa"/>
        </w:trPr>
        <w:tc>
          <w:tcPr>
            <w:tcW w:w="10683" w:type="dxa"/>
            <w:gridSpan w:val="2"/>
            <w:shd w:val="clear" w:color="auto" w:fill="CC3300"/>
          </w:tcPr>
          <w:p w:rsidR="00461AF4" w:rsidRPr="002A2C5F" w:rsidRDefault="00461AF4" w:rsidP="005E070E">
            <w:pPr>
              <w:tabs>
                <w:tab w:val="left" w:pos="270"/>
                <w:tab w:val="left" w:pos="63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jc w:val="both"/>
              <w:rPr>
                <w:rFonts w:cs="Arial"/>
                <w:sz w:val="4"/>
                <w:szCs w:val="22"/>
              </w:rPr>
            </w:pPr>
            <w:r w:rsidRPr="002A2C5F">
              <w:rPr>
                <w:rFonts w:cs="Arial"/>
                <w:sz w:val="4"/>
                <w:szCs w:val="22"/>
              </w:rPr>
              <w:t xml:space="preserve">           </w:t>
            </w:r>
          </w:p>
        </w:tc>
      </w:tr>
      <w:tr w:rsidR="00461AF4" w:rsidRPr="004E1192"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8" w:type="dxa"/>
          <w:wAfter w:w="5633" w:type="dxa"/>
        </w:trPr>
        <w:tc>
          <w:tcPr>
            <w:tcW w:w="10683" w:type="dxa"/>
            <w:gridSpan w:val="2"/>
            <w:tcBorders>
              <w:top w:val="single" w:sz="7" w:space="0" w:color="000000"/>
              <w:left w:val="single" w:sz="7" w:space="0" w:color="000000"/>
              <w:bottom w:val="single" w:sz="7" w:space="0" w:color="000000"/>
              <w:right w:val="single" w:sz="7" w:space="0" w:color="000000"/>
            </w:tcBorders>
            <w:shd w:val="solid" w:color="000000" w:fill="FFFFFF"/>
          </w:tcPr>
          <w:p w:rsidR="00461AF4" w:rsidRPr="004E1192" w:rsidRDefault="00461AF4" w:rsidP="005E070E">
            <w:pPr>
              <w:spacing w:line="120" w:lineRule="exact"/>
              <w:rPr>
                <w:rFonts w:cs="Arial"/>
                <w:sz w:val="18"/>
                <w:szCs w:val="18"/>
              </w:rPr>
            </w:pPr>
          </w:p>
          <w:p w:rsidR="00461AF4" w:rsidRPr="004E1192"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4E1192">
              <w:rPr>
                <w:rFonts w:cs="Arial"/>
                <w:b/>
                <w:bCs/>
                <w:color w:val="FFFFFF"/>
                <w:sz w:val="22"/>
                <w:szCs w:val="22"/>
              </w:rPr>
              <w:t>PREPARATION</w:t>
            </w:r>
          </w:p>
        </w:tc>
      </w:tr>
      <w:tr w:rsidR="00461AF4" w:rsidRPr="004E1192"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8" w:type="dxa"/>
          <w:wAfter w:w="5633" w:type="dxa"/>
        </w:trPr>
        <w:tc>
          <w:tcPr>
            <w:tcW w:w="5008" w:type="dxa"/>
            <w:tcBorders>
              <w:top w:val="single" w:sz="7" w:space="0" w:color="000000"/>
              <w:left w:val="single" w:sz="7" w:space="0" w:color="000000"/>
              <w:bottom w:val="single" w:sz="7" w:space="0" w:color="000000"/>
              <w:right w:val="single" w:sz="7" w:space="0" w:color="000000"/>
            </w:tcBorders>
            <w:shd w:val="pct10" w:color="000000" w:fill="FFFFFF"/>
          </w:tcPr>
          <w:p w:rsidR="00461AF4" w:rsidRPr="004E1192" w:rsidRDefault="00461AF4" w:rsidP="005E070E">
            <w:pPr>
              <w:spacing w:line="120" w:lineRule="exact"/>
              <w:rPr>
                <w:rFonts w:cs="Arial"/>
                <w:color w:val="000000"/>
              </w:rPr>
            </w:pPr>
          </w:p>
          <w:p w:rsidR="00461AF4" w:rsidRPr="004E1192"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pct10" w:color="000000" w:fill="FFFFFF"/>
          </w:tcPr>
          <w:p w:rsidR="00461AF4" w:rsidRPr="004E1192" w:rsidRDefault="00461AF4" w:rsidP="005E070E">
            <w:pPr>
              <w:spacing w:line="120" w:lineRule="exact"/>
              <w:rPr>
                <w:rFonts w:cs="Arial"/>
                <w:b/>
                <w:bCs/>
                <w:color w:val="000000"/>
                <w:sz w:val="20"/>
                <w:szCs w:val="20"/>
              </w:rPr>
            </w:pPr>
          </w:p>
          <w:p w:rsidR="00461AF4" w:rsidRPr="004E1192" w:rsidRDefault="00461AF4" w:rsidP="005E070E">
            <w:pPr>
              <w:jc w:val="center"/>
              <w:rPr>
                <w:rFonts w:cs="Arial"/>
              </w:rPr>
            </w:pPr>
            <w:r w:rsidRPr="004E1192">
              <w:rPr>
                <w:rFonts w:cs="Arial"/>
                <w:b/>
                <w:bCs/>
                <w:color w:val="000000"/>
                <w:sz w:val="20"/>
                <w:szCs w:val="20"/>
              </w:rPr>
              <w:t>Key Concepts</w:t>
            </w: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8" w:type="dxa"/>
          <w:wAfter w:w="5633" w:type="dxa"/>
        </w:trPr>
        <w:tc>
          <w:tcPr>
            <w:tcW w:w="5008" w:type="dxa"/>
            <w:tcBorders>
              <w:top w:val="single" w:sz="7" w:space="0" w:color="000000"/>
              <w:left w:val="single" w:sz="7" w:space="0" w:color="000000"/>
              <w:bottom w:val="single" w:sz="7" w:space="0" w:color="000000"/>
              <w:right w:val="single" w:sz="7" w:space="0" w:color="000000"/>
            </w:tcBorders>
          </w:tcPr>
          <w:p w:rsidR="00461AF4" w:rsidRPr="00AC4AB7" w:rsidRDefault="00461AF4" w:rsidP="005E070E">
            <w:pPr>
              <w:spacing w:line="120" w:lineRule="exact"/>
              <w:rPr>
                <w:rFonts w:cs="Arial"/>
                <w:color w:val="000000"/>
                <w:sz w:val="4"/>
                <w:szCs w:val="20"/>
              </w:rPr>
            </w:pPr>
          </w:p>
          <w:p w:rsidR="00461AF4" w:rsidRPr="00F710A5" w:rsidRDefault="00461AF4" w:rsidP="002F6DB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20"/>
                <w:szCs w:val="20"/>
              </w:rPr>
            </w:pPr>
            <w:r w:rsidRPr="00F710A5">
              <w:rPr>
                <w:rFonts w:cs="Arial"/>
                <w:sz w:val="18"/>
                <w:szCs w:val="18"/>
              </w:rPr>
              <w:sym w:font="Wingdings" w:char="F074"/>
            </w:r>
            <w:r w:rsidRPr="00F710A5">
              <w:rPr>
                <w:rFonts w:cs="Arial"/>
                <w:color w:val="000000"/>
                <w:sz w:val="18"/>
                <w:szCs w:val="18"/>
              </w:rPr>
              <w:tab/>
            </w:r>
            <w:r w:rsidR="002F6DB6">
              <w:rPr>
                <w:rFonts w:cs="Arial"/>
                <w:color w:val="000000"/>
                <w:sz w:val="18"/>
                <w:szCs w:val="18"/>
              </w:rPr>
              <w:t xml:space="preserve">Establishes </w:t>
            </w:r>
            <w:r w:rsidRPr="00F710A5">
              <w:rPr>
                <w:rFonts w:cs="Arial"/>
                <w:color w:val="000000"/>
                <w:sz w:val="18"/>
                <w:szCs w:val="18"/>
              </w:rPr>
              <w:t>body substance isolation precautions</w:t>
            </w:r>
          </w:p>
        </w:tc>
        <w:tc>
          <w:tcPr>
            <w:tcW w:w="5675" w:type="dxa"/>
            <w:tcBorders>
              <w:top w:val="single" w:sz="7" w:space="0" w:color="000000"/>
              <w:left w:val="single" w:sz="7" w:space="0" w:color="000000"/>
              <w:bottom w:val="single" w:sz="7" w:space="0" w:color="000000"/>
              <w:right w:val="single" w:sz="7" w:space="0" w:color="000000"/>
            </w:tcBorders>
          </w:tcPr>
          <w:p w:rsidR="00461AF4" w:rsidRPr="00C86A14" w:rsidRDefault="00461AF4" w:rsidP="005E070E">
            <w:pPr>
              <w:spacing w:line="120" w:lineRule="exact"/>
              <w:rPr>
                <w:rFonts w:cs="Arial"/>
                <w:sz w:val="4"/>
                <w:szCs w:val="20"/>
              </w:rPr>
            </w:pPr>
          </w:p>
          <w:p w:rsidR="00461AF4" w:rsidRPr="00C86A14"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86A14">
              <w:rPr>
                <w:rFonts w:cs="Arial"/>
                <w:sz w:val="18"/>
                <w:szCs w:val="18"/>
              </w:rPr>
              <w:sym w:font="Wingdings" w:char="F09F"/>
            </w:r>
            <w:r w:rsidRPr="00C86A14">
              <w:rPr>
                <w:rFonts w:cs="Arial"/>
                <w:sz w:val="18"/>
                <w:szCs w:val="18"/>
              </w:rPr>
              <w:tab/>
              <w:t>Mandatory personal protective equipment - gloves</w:t>
            </w:r>
          </w:p>
          <w:p w:rsidR="00461AF4" w:rsidRPr="00C86A14"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6A14">
              <w:rPr>
                <w:rFonts w:cs="Arial"/>
                <w:sz w:val="18"/>
                <w:szCs w:val="18"/>
              </w:rPr>
              <w:sym w:font="Wingdings" w:char="F09F"/>
            </w:r>
            <w:r w:rsidRPr="00C86A14">
              <w:rPr>
                <w:rFonts w:cs="Arial"/>
                <w:sz w:val="18"/>
                <w:szCs w:val="18"/>
              </w:rPr>
              <w:tab/>
              <w:t>Situational - long sleeves, goggles, masks, gown</w:t>
            </w: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8" w:type="dxa"/>
          <w:wAfter w:w="5633" w:type="dxa"/>
        </w:trPr>
        <w:tc>
          <w:tcPr>
            <w:tcW w:w="5008" w:type="dxa"/>
            <w:tcBorders>
              <w:top w:val="single" w:sz="7" w:space="0" w:color="000000"/>
              <w:left w:val="single" w:sz="7" w:space="0" w:color="000000"/>
              <w:bottom w:val="single" w:sz="7" w:space="0" w:color="000000"/>
              <w:right w:val="single" w:sz="7" w:space="0" w:color="000000"/>
            </w:tcBorders>
          </w:tcPr>
          <w:p w:rsidR="00461AF4" w:rsidRPr="00AC4AB7" w:rsidRDefault="00461AF4" w:rsidP="005E070E">
            <w:pPr>
              <w:spacing w:line="120" w:lineRule="exact"/>
              <w:rPr>
                <w:rFonts w:cs="Arial"/>
                <w:color w:val="000000"/>
                <w:sz w:val="4"/>
                <w:szCs w:val="20"/>
              </w:rPr>
            </w:pPr>
          </w:p>
          <w:p w:rsidR="00461AF4" w:rsidRPr="003F69FF"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710A5">
              <w:rPr>
                <w:rFonts w:cs="Arial"/>
                <w:sz w:val="18"/>
                <w:szCs w:val="18"/>
              </w:rPr>
              <w:sym w:font="Wingdings" w:char="F074"/>
            </w:r>
            <w:r>
              <w:rPr>
                <w:rFonts w:cs="Arial"/>
                <w:color w:val="000000"/>
                <w:sz w:val="18"/>
                <w:szCs w:val="18"/>
              </w:rPr>
              <w:tab/>
            </w:r>
            <w:r w:rsidRPr="002A2C5F">
              <w:rPr>
                <w:rFonts w:cs="Arial"/>
                <w:sz w:val="18"/>
                <w:szCs w:val="18"/>
              </w:rPr>
              <w:t xml:space="preserve">Complete a primary </w:t>
            </w:r>
            <w:r w:rsidRPr="003F69FF">
              <w:rPr>
                <w:rFonts w:cs="Arial"/>
                <w:sz w:val="18"/>
                <w:szCs w:val="18"/>
              </w:rPr>
              <w:t xml:space="preserve">assessment </w:t>
            </w:r>
          </w:p>
          <w:p w:rsidR="00461AF4" w:rsidRPr="003F69FF" w:rsidRDefault="00461AF4" w:rsidP="005E070E">
            <w:pPr>
              <w:spacing w:line="120" w:lineRule="exact"/>
              <w:rPr>
                <w:rFonts w:cs="Arial"/>
                <w:sz w:val="4"/>
                <w:szCs w:val="20"/>
              </w:rPr>
            </w:pPr>
          </w:p>
          <w:p w:rsidR="00461AF4" w:rsidRPr="002A2C5F"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General impression</w:t>
            </w:r>
          </w:p>
          <w:p w:rsidR="00461AF4" w:rsidRPr="002A2C5F"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Life-threatening condition</w:t>
            </w:r>
          </w:p>
          <w:p w:rsidR="00461AF4" w:rsidRPr="002A2C5F"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Assess mental status/stimulus response (AVPU)</w:t>
            </w:r>
          </w:p>
          <w:p w:rsidR="00461AF4" w:rsidRPr="002A2C5F"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Assess/Manage airway</w:t>
            </w:r>
          </w:p>
          <w:p w:rsidR="00461AF4"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Pr="002A2C5F">
              <w:rPr>
                <w:rFonts w:cs="Arial"/>
                <w:sz w:val="18"/>
                <w:szCs w:val="18"/>
              </w:rPr>
              <w:tab/>
              <w:t>Assess/Manage breathing</w:t>
            </w:r>
          </w:p>
          <w:p w:rsidR="00461AF4" w:rsidRPr="006D29CD" w:rsidRDefault="00461AF4" w:rsidP="005E070E">
            <w:pPr>
              <w:numPr>
                <w:ilvl w:val="0"/>
                <w:numId w:val="1"/>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6D29CD">
              <w:rPr>
                <w:rFonts w:cs="Arial"/>
                <w:sz w:val="18"/>
                <w:szCs w:val="18"/>
              </w:rPr>
              <w:t>Obtain an oxygen saturation (SpO</w:t>
            </w:r>
            <w:r w:rsidRPr="006D29CD">
              <w:rPr>
                <w:rFonts w:cs="Arial"/>
                <w:sz w:val="12"/>
                <w:szCs w:val="18"/>
              </w:rPr>
              <w:t>2</w:t>
            </w:r>
            <w:r w:rsidRPr="006D29CD">
              <w:rPr>
                <w:rFonts w:cs="Arial"/>
                <w:sz w:val="16"/>
                <w:szCs w:val="18"/>
              </w:rPr>
              <w:t xml:space="preserve">) </w:t>
            </w:r>
            <w:r w:rsidRPr="006D29CD">
              <w:rPr>
                <w:rFonts w:cs="Arial"/>
                <w:sz w:val="18"/>
                <w:szCs w:val="18"/>
              </w:rPr>
              <w:t>reading – if available</w:t>
            </w:r>
          </w:p>
          <w:p w:rsidR="00461AF4" w:rsidRPr="00182C24"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2"/>
              </w:rPr>
            </w:pPr>
          </w:p>
          <w:p w:rsidR="00461AF4" w:rsidRPr="00F710A5"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20"/>
                <w:szCs w:val="20"/>
              </w:rPr>
            </w:pPr>
            <w:r w:rsidRPr="002A2C5F">
              <w:rPr>
                <w:rFonts w:cs="Arial"/>
                <w:b/>
                <w:bCs/>
                <w:i/>
                <w:iCs/>
                <w:sz w:val="18"/>
                <w:szCs w:val="18"/>
              </w:rPr>
              <w:t>**</w:t>
            </w:r>
            <w:r w:rsidRPr="002A2C5F">
              <w:rPr>
                <w:rFonts w:cs="Arial"/>
                <w:b/>
                <w:bCs/>
                <w:i/>
                <w:iCs/>
                <w:sz w:val="18"/>
                <w:szCs w:val="18"/>
              </w:rPr>
              <w:tab/>
              <w:t>Administer high flow oxygen</w:t>
            </w:r>
            <w:r>
              <w:rPr>
                <w:rFonts w:cs="Arial"/>
                <w:b/>
                <w:bCs/>
                <w:i/>
                <w:iCs/>
                <w:sz w:val="18"/>
                <w:szCs w:val="18"/>
              </w:rPr>
              <w:t xml:space="preserve"> </w:t>
            </w:r>
            <w:r w:rsidRPr="006D29CD">
              <w:rPr>
                <w:rFonts w:cs="Arial"/>
                <w:b/>
                <w:bCs/>
                <w:i/>
                <w:iCs/>
                <w:sz w:val="18"/>
                <w:szCs w:val="18"/>
              </w:rPr>
              <w:t>– if indicated</w:t>
            </w:r>
          </w:p>
        </w:tc>
        <w:tc>
          <w:tcPr>
            <w:tcW w:w="5675" w:type="dxa"/>
            <w:tcBorders>
              <w:top w:val="single" w:sz="7" w:space="0" w:color="000000"/>
              <w:left w:val="single" w:sz="7" w:space="0" w:color="000000"/>
              <w:bottom w:val="single" w:sz="7" w:space="0" w:color="000000"/>
              <w:right w:val="single" w:sz="7" w:space="0" w:color="000000"/>
            </w:tcBorders>
          </w:tcPr>
          <w:p w:rsidR="00461AF4" w:rsidRPr="006D29CD" w:rsidRDefault="00461AF4" w:rsidP="005E070E">
            <w:pPr>
              <w:spacing w:line="120" w:lineRule="exact"/>
              <w:rPr>
                <w:rFonts w:cs="Arial"/>
                <w:sz w:val="4"/>
                <w:szCs w:val="20"/>
              </w:rPr>
            </w:pPr>
          </w:p>
          <w:p w:rsidR="00461AF4" w:rsidRPr="006D29CD" w:rsidRDefault="00461AF4" w:rsidP="005E070E">
            <w:pPr>
              <w:numPr>
                <w:ilvl w:val="0"/>
                <w:numId w:val="3"/>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r w:rsidRPr="006D29CD">
              <w:rPr>
                <w:rFonts w:cs="Arial"/>
                <w:sz w:val="18"/>
                <w:szCs w:val="18"/>
              </w:rPr>
              <w:t xml:space="preserve">A goal of oxygen administration is to deliver the minimum amount of oxygen to meet the needs of the patient and to maintain an oxygen saturation level </w:t>
            </w:r>
            <w:r w:rsidRPr="006D29CD">
              <w:rPr>
                <w:rFonts w:cs="Arial"/>
                <w:sz w:val="18"/>
                <w:szCs w:val="18"/>
                <w:u w:val="single"/>
              </w:rPr>
              <w:t>at or above 94%.</w:t>
            </w:r>
          </w:p>
          <w:p w:rsidR="00461AF4" w:rsidRPr="006D29CD" w:rsidRDefault="00461AF4" w:rsidP="005E070E">
            <w:pPr>
              <w:numPr>
                <w:ilvl w:val="0"/>
                <w:numId w:val="2"/>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2"/>
                <w:szCs w:val="12"/>
              </w:rPr>
            </w:pPr>
            <w:r w:rsidRPr="006D29CD">
              <w:rPr>
                <w:rFonts w:cs="Arial"/>
                <w:sz w:val="18"/>
                <w:szCs w:val="18"/>
              </w:rPr>
              <w:t>When available, use pulse oximetry to guide oxygen delivery.  The desired SpO</w:t>
            </w:r>
            <w:r w:rsidRPr="006D29CD">
              <w:rPr>
                <w:rFonts w:cs="Arial"/>
                <w:sz w:val="12"/>
                <w:szCs w:val="18"/>
              </w:rPr>
              <w:t>2</w:t>
            </w:r>
            <w:r w:rsidRPr="006D29CD">
              <w:rPr>
                <w:rFonts w:cs="Arial"/>
                <w:sz w:val="18"/>
                <w:szCs w:val="18"/>
              </w:rPr>
              <w:t xml:space="preserve"> for most non-critical patients is 94-98%.  </w:t>
            </w:r>
          </w:p>
          <w:p w:rsidR="00461AF4" w:rsidRPr="006D29CD" w:rsidRDefault="00461AF4" w:rsidP="005E070E">
            <w:pPr>
              <w:numPr>
                <w:ilvl w:val="0"/>
                <w:numId w:val="2"/>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b/>
                <w:sz w:val="18"/>
                <w:szCs w:val="18"/>
              </w:rPr>
            </w:pPr>
            <w:r w:rsidRPr="006D29CD">
              <w:rPr>
                <w:rFonts w:cs="Arial"/>
                <w:b/>
                <w:sz w:val="18"/>
                <w:szCs w:val="18"/>
              </w:rPr>
              <w:t xml:space="preserve">SPECIAL CONSIDERATION:  </w:t>
            </w:r>
            <w:r w:rsidRPr="006D29CD">
              <w:rPr>
                <w:rFonts w:cs="Arial"/>
                <w:sz w:val="18"/>
                <w:szCs w:val="18"/>
              </w:rPr>
              <w:t>For chronic obstructive pulmonary disease (COPD), the goal is to titrate oxygen to keep the SpO</w:t>
            </w:r>
            <w:r w:rsidRPr="006D29CD">
              <w:rPr>
                <w:rFonts w:cs="Arial"/>
                <w:sz w:val="12"/>
                <w:szCs w:val="18"/>
              </w:rPr>
              <w:t xml:space="preserve">2 </w:t>
            </w:r>
            <w:r w:rsidRPr="006D29CD">
              <w:rPr>
                <w:rFonts w:cs="Arial"/>
                <w:sz w:val="18"/>
                <w:szCs w:val="18"/>
              </w:rPr>
              <w:t>at 88-92%.</w:t>
            </w:r>
          </w:p>
          <w:p w:rsidR="00461AF4" w:rsidRPr="006D29CD" w:rsidRDefault="00461AF4" w:rsidP="005E070E">
            <w:pPr>
              <w:numPr>
                <w:ilvl w:val="0"/>
                <w:numId w:val="2"/>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hanging="720"/>
              <w:jc w:val="both"/>
              <w:rPr>
                <w:rFonts w:cs="Arial"/>
                <w:sz w:val="18"/>
                <w:szCs w:val="18"/>
              </w:rPr>
            </w:pPr>
            <w:r w:rsidRPr="006D29CD">
              <w:rPr>
                <w:rFonts w:cs="Arial"/>
                <w:sz w:val="18"/>
                <w:szCs w:val="18"/>
              </w:rPr>
              <w:t>Document the SpO</w:t>
            </w:r>
            <w:r w:rsidRPr="006D29CD">
              <w:rPr>
                <w:rFonts w:cs="Arial"/>
                <w:sz w:val="12"/>
                <w:szCs w:val="18"/>
              </w:rPr>
              <w:t xml:space="preserve">2 </w:t>
            </w:r>
            <w:r w:rsidRPr="006D29CD">
              <w:rPr>
                <w:rFonts w:cs="Arial"/>
                <w:sz w:val="18"/>
                <w:szCs w:val="18"/>
              </w:rPr>
              <w:t xml:space="preserve">reading on the EMS Report or ePCR. </w:t>
            </w:r>
          </w:p>
          <w:p w:rsidR="00461AF4" w:rsidRPr="00802A6E"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jc w:val="both"/>
              <w:rPr>
                <w:rFonts w:cs="Arial"/>
                <w:sz w:val="8"/>
                <w:szCs w:val="18"/>
              </w:rPr>
            </w:pP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gridAfter w:val="1"/>
          <w:wBefore w:w="8" w:type="dxa"/>
          <w:wAfter w:w="5633" w:type="dxa"/>
          <w:trHeight w:val="712"/>
        </w:trPr>
        <w:tc>
          <w:tcPr>
            <w:tcW w:w="5008" w:type="dxa"/>
            <w:tcBorders>
              <w:top w:val="single" w:sz="7" w:space="0" w:color="000000"/>
              <w:left w:val="single" w:sz="7" w:space="0" w:color="000000"/>
              <w:bottom w:val="single" w:sz="7" w:space="0" w:color="000000"/>
              <w:right w:val="single" w:sz="7" w:space="0" w:color="000000"/>
            </w:tcBorders>
          </w:tcPr>
          <w:p w:rsidR="00461AF4" w:rsidRPr="0025512F" w:rsidRDefault="00461AF4" w:rsidP="005E070E">
            <w:pPr>
              <w:spacing w:line="120" w:lineRule="exact"/>
              <w:rPr>
                <w:rFonts w:cs="Arial"/>
                <w:sz w:val="4"/>
                <w:szCs w:val="20"/>
              </w:rPr>
            </w:pPr>
          </w:p>
          <w:p w:rsidR="002573C8" w:rsidRDefault="00461AF4" w:rsidP="002573C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5512F">
              <w:rPr>
                <w:rFonts w:cs="Arial"/>
                <w:sz w:val="18"/>
                <w:szCs w:val="18"/>
              </w:rPr>
              <w:sym w:font="Wingdings" w:char="F074"/>
            </w:r>
            <w:r w:rsidRPr="0025512F">
              <w:rPr>
                <w:rFonts w:cs="Arial"/>
                <w:sz w:val="18"/>
                <w:szCs w:val="18"/>
              </w:rPr>
              <w:tab/>
              <w:t>Complete a secondary survey</w:t>
            </w:r>
            <w:r>
              <w:rPr>
                <w:rFonts w:cs="Arial"/>
                <w:sz w:val="18"/>
                <w:szCs w:val="18"/>
              </w:rPr>
              <w:t>:</w:t>
            </w:r>
            <w:r w:rsidRPr="0025512F">
              <w:rPr>
                <w:rFonts w:cs="Arial"/>
                <w:sz w:val="18"/>
                <w:szCs w:val="18"/>
              </w:rPr>
              <w:t xml:space="preserve"> </w:t>
            </w:r>
          </w:p>
          <w:p w:rsidR="000C6FA6" w:rsidRDefault="000C6FA6" w:rsidP="002573C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
          <w:p w:rsidR="000C6FA6" w:rsidRPr="000C6FA6" w:rsidRDefault="000C6FA6" w:rsidP="000C6FA6">
            <w:pPr>
              <w:pStyle w:val="ListParagraph"/>
              <w:numPr>
                <w:ilvl w:val="0"/>
                <w:numId w:val="31"/>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55"/>
              <w:rPr>
                <w:rFonts w:cs="Arial"/>
                <w:b/>
                <w:i/>
                <w:sz w:val="18"/>
                <w:szCs w:val="18"/>
              </w:rPr>
            </w:pPr>
            <w:r>
              <w:rPr>
                <w:rFonts w:cs="Arial"/>
                <w:sz w:val="18"/>
                <w:szCs w:val="18"/>
              </w:rPr>
              <w:t>Obtains vital signs</w:t>
            </w:r>
          </w:p>
          <w:p w:rsidR="000C6FA6" w:rsidRPr="000C6FA6" w:rsidRDefault="000C6FA6" w:rsidP="000C6FA6">
            <w:pPr>
              <w:pStyle w:val="ListParagraph"/>
              <w:numPr>
                <w:ilvl w:val="0"/>
                <w:numId w:val="31"/>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97" w:hanging="180"/>
              <w:rPr>
                <w:rFonts w:cs="Arial"/>
                <w:b/>
                <w:i/>
                <w:sz w:val="18"/>
                <w:szCs w:val="18"/>
              </w:rPr>
            </w:pPr>
            <w:r>
              <w:rPr>
                <w:rFonts w:cs="Arial"/>
                <w:sz w:val="18"/>
                <w:szCs w:val="18"/>
              </w:rPr>
              <w:t>Obtains an oxygen saturation (</w:t>
            </w:r>
            <w:r w:rsidRPr="006D29CD">
              <w:rPr>
                <w:rFonts w:cs="Arial"/>
                <w:sz w:val="18"/>
                <w:szCs w:val="18"/>
              </w:rPr>
              <w:t>SpO</w:t>
            </w:r>
            <w:r w:rsidRPr="006D29CD">
              <w:rPr>
                <w:rFonts w:cs="Arial"/>
                <w:sz w:val="12"/>
                <w:szCs w:val="18"/>
              </w:rPr>
              <w:t>2</w:t>
            </w:r>
            <w:r>
              <w:rPr>
                <w:rFonts w:cs="Arial"/>
                <w:sz w:val="12"/>
                <w:szCs w:val="18"/>
              </w:rPr>
              <w:t>)</w:t>
            </w:r>
            <w:r>
              <w:rPr>
                <w:rFonts w:cs="Arial"/>
                <w:sz w:val="18"/>
                <w:szCs w:val="18"/>
              </w:rPr>
              <w:t xml:space="preserve"> reading – if available</w:t>
            </w:r>
          </w:p>
          <w:p w:rsidR="00461AF4" w:rsidRPr="00FC6931" w:rsidRDefault="00461AF4" w:rsidP="005E070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18"/>
                <w:szCs w:val="18"/>
              </w:rPr>
            </w:pPr>
          </w:p>
        </w:tc>
        <w:tc>
          <w:tcPr>
            <w:tcW w:w="5675" w:type="dxa"/>
            <w:tcBorders>
              <w:top w:val="single" w:sz="7" w:space="0" w:color="000000"/>
              <w:left w:val="single" w:sz="7" w:space="0" w:color="000000"/>
              <w:bottom w:val="single" w:sz="7" w:space="0" w:color="000000"/>
              <w:right w:val="single" w:sz="7" w:space="0" w:color="000000"/>
            </w:tcBorders>
          </w:tcPr>
          <w:p w:rsidR="00461AF4" w:rsidRPr="0025512F" w:rsidRDefault="00461AF4" w:rsidP="005E070E">
            <w:pPr>
              <w:numPr>
                <w:ilvl w:val="0"/>
                <w:numId w:val="2"/>
              </w:numPr>
              <w:tabs>
                <w:tab w:val="left" w:pos="240"/>
              </w:tabs>
              <w:ind w:left="240" w:hanging="240"/>
              <w:rPr>
                <w:rFonts w:cs="Arial"/>
                <w:sz w:val="4"/>
                <w:szCs w:val="20"/>
              </w:rPr>
            </w:pPr>
            <w:r w:rsidRPr="0025512F">
              <w:rPr>
                <w:rFonts w:cs="Arial"/>
                <w:sz w:val="18"/>
                <w:szCs w:val="18"/>
              </w:rPr>
              <w:t>Obtaining and documenting a baseline set of vital signs assists with determining if the patient is improving or deteriorating after medication delivery.</w:t>
            </w:r>
          </w:p>
          <w:p w:rsidR="00461AF4" w:rsidRPr="0025512F" w:rsidRDefault="00461AF4" w:rsidP="005E070E">
            <w:pPr>
              <w:tabs>
                <w:tab w:val="left" w:pos="240"/>
              </w:tabs>
              <w:ind w:left="240"/>
              <w:rPr>
                <w:rFonts w:cs="Arial"/>
                <w:sz w:val="8"/>
                <w:szCs w:val="18"/>
              </w:rPr>
            </w:pPr>
          </w:p>
          <w:p w:rsidR="00461AF4" w:rsidRPr="0025512F" w:rsidRDefault="00461AF4" w:rsidP="005E070E">
            <w:pPr>
              <w:tabs>
                <w:tab w:val="left" w:pos="240"/>
              </w:tabs>
              <w:ind w:left="240"/>
              <w:rPr>
                <w:rFonts w:cs="Arial"/>
                <w:sz w:val="4"/>
                <w:szCs w:val="20"/>
              </w:rPr>
            </w:pPr>
          </w:p>
          <w:p w:rsidR="00461AF4" w:rsidRPr="0025512F" w:rsidRDefault="00461AF4" w:rsidP="005E070E">
            <w:pPr>
              <w:tabs>
                <w:tab w:val="left" w:pos="240"/>
              </w:tabs>
              <w:ind w:left="240"/>
              <w:rPr>
                <w:rFonts w:cs="Arial"/>
                <w:sz w:val="4"/>
                <w:szCs w:val="20"/>
              </w:rPr>
            </w:pPr>
          </w:p>
        </w:tc>
      </w:tr>
      <w:tr w:rsidR="002D55E9" w:rsidRPr="002D55E9"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4" w:space="0" w:color="auto"/>
              <w:right w:val="single" w:sz="7" w:space="0" w:color="000000"/>
            </w:tcBorders>
            <w:shd w:val="clear" w:color="auto" w:fill="auto"/>
          </w:tcPr>
          <w:p w:rsidR="003B7959" w:rsidRPr="002D55E9" w:rsidRDefault="003B7959" w:rsidP="005E070E">
            <w:pPr>
              <w:rPr>
                <w:rFonts w:cs="Arial"/>
                <w:sz w:val="18"/>
                <w:szCs w:val="18"/>
              </w:rPr>
            </w:pPr>
            <w:r w:rsidRPr="002D55E9">
              <w:rPr>
                <w:rFonts w:cs="Arial"/>
                <w:sz w:val="18"/>
                <w:szCs w:val="18"/>
              </w:rPr>
              <w:sym w:font="Wingdings" w:char="F074"/>
            </w:r>
            <w:r w:rsidRPr="002D55E9">
              <w:rPr>
                <w:rFonts w:cs="Arial"/>
                <w:sz w:val="18"/>
                <w:szCs w:val="18"/>
              </w:rPr>
              <w:t xml:space="preserve">  Verbalize the indications for administration of oral</w:t>
            </w:r>
          </w:p>
          <w:p w:rsidR="003B7959" w:rsidRPr="002D55E9" w:rsidRDefault="003B7959" w:rsidP="005E070E">
            <w:pPr>
              <w:tabs>
                <w:tab w:val="left" w:pos="135"/>
              </w:tabs>
              <w:ind w:firstLine="45"/>
              <w:rPr>
                <w:rFonts w:cs="Arial"/>
                <w:sz w:val="18"/>
                <w:szCs w:val="18"/>
              </w:rPr>
            </w:pPr>
            <w:r w:rsidRPr="002D55E9">
              <w:rPr>
                <w:rFonts w:cs="Arial"/>
                <w:sz w:val="18"/>
                <w:szCs w:val="18"/>
              </w:rPr>
              <w:t xml:space="preserve">    </w:t>
            </w:r>
            <w:r w:rsidR="002573C8" w:rsidRPr="002D55E9">
              <w:rPr>
                <w:rFonts w:cs="Arial"/>
                <w:sz w:val="18"/>
                <w:szCs w:val="18"/>
              </w:rPr>
              <w:t>g</w:t>
            </w:r>
            <w:r w:rsidRPr="002D55E9">
              <w:rPr>
                <w:rFonts w:cs="Arial"/>
                <w:sz w:val="18"/>
                <w:szCs w:val="18"/>
              </w:rPr>
              <w:t>lucose</w:t>
            </w:r>
            <w:r w:rsidR="002573C8" w:rsidRPr="002D55E9">
              <w:rPr>
                <w:rFonts w:cs="Arial"/>
                <w:sz w:val="18"/>
                <w:szCs w:val="18"/>
              </w:rPr>
              <w:t xml:space="preserve"> solution or glucose </w:t>
            </w:r>
            <w:r w:rsidR="002D55E9">
              <w:rPr>
                <w:rFonts w:cs="Arial"/>
                <w:sz w:val="18"/>
                <w:szCs w:val="18"/>
              </w:rPr>
              <w:t>paste/gel</w:t>
            </w:r>
            <w:r w:rsidR="00104BA8" w:rsidRPr="002D55E9">
              <w:rPr>
                <w:rFonts w:cs="Arial"/>
                <w:sz w:val="18"/>
                <w:szCs w:val="18"/>
              </w:rPr>
              <w:t>:</w:t>
            </w:r>
            <w:r w:rsidRPr="002D55E9">
              <w:rPr>
                <w:rFonts w:cs="Arial"/>
                <w:sz w:val="18"/>
                <w:szCs w:val="18"/>
              </w:rPr>
              <w:t xml:space="preserve"> </w:t>
            </w:r>
          </w:p>
          <w:p w:rsidR="003B7959" w:rsidRPr="002D55E9" w:rsidRDefault="003B7959" w:rsidP="005E070E">
            <w:pPr>
              <w:rPr>
                <w:rFonts w:cs="Arial"/>
                <w:sz w:val="8"/>
                <w:szCs w:val="18"/>
              </w:rPr>
            </w:pPr>
          </w:p>
          <w:p w:rsidR="003B7959" w:rsidRPr="002D55E9" w:rsidRDefault="003B7959" w:rsidP="005E070E">
            <w:pPr>
              <w:pStyle w:val="ListParagraph"/>
              <w:numPr>
                <w:ilvl w:val="0"/>
                <w:numId w:val="9"/>
              </w:numPr>
              <w:ind w:left="405" w:hanging="180"/>
              <w:rPr>
                <w:sz w:val="18"/>
                <w:szCs w:val="18"/>
              </w:rPr>
            </w:pPr>
            <w:r w:rsidRPr="002D55E9">
              <w:rPr>
                <w:sz w:val="18"/>
                <w:szCs w:val="18"/>
              </w:rPr>
              <w:t>Blood glucose reading is &lt; 60mg/dL</w:t>
            </w:r>
            <w:r w:rsidR="00104BA8" w:rsidRPr="002D55E9">
              <w:rPr>
                <w:sz w:val="18"/>
                <w:szCs w:val="18"/>
              </w:rPr>
              <w:t xml:space="preserve"> OR</w:t>
            </w:r>
          </w:p>
          <w:p w:rsidR="003B7959" w:rsidRPr="002D55E9" w:rsidRDefault="003B7959" w:rsidP="005E070E">
            <w:pPr>
              <w:pStyle w:val="ListParagraph"/>
              <w:numPr>
                <w:ilvl w:val="0"/>
                <w:numId w:val="9"/>
              </w:numPr>
              <w:ind w:left="405" w:hanging="180"/>
              <w:rPr>
                <w:sz w:val="18"/>
                <w:szCs w:val="18"/>
              </w:rPr>
            </w:pPr>
            <w:r w:rsidRPr="002D55E9">
              <w:rPr>
                <w:sz w:val="18"/>
                <w:szCs w:val="18"/>
              </w:rPr>
              <w:t>Suspected hypoglycemia</w:t>
            </w:r>
          </w:p>
          <w:p w:rsidR="003B7959" w:rsidRPr="002D55E9" w:rsidRDefault="003B7959" w:rsidP="003B7959">
            <w:pPr>
              <w:pStyle w:val="ListParagraph"/>
              <w:ind w:left="405"/>
              <w:rPr>
                <w:sz w:val="8"/>
                <w:szCs w:val="18"/>
              </w:rPr>
            </w:pPr>
          </w:p>
          <w:p w:rsidR="003B7959" w:rsidRPr="002D55E9" w:rsidRDefault="003B7959" w:rsidP="003B7959">
            <w:pPr>
              <w:pStyle w:val="ListParagraph"/>
              <w:numPr>
                <w:ilvl w:val="1"/>
                <w:numId w:val="27"/>
              </w:numPr>
              <w:ind w:left="765"/>
              <w:rPr>
                <w:sz w:val="18"/>
                <w:szCs w:val="18"/>
              </w:rPr>
            </w:pPr>
            <w:r w:rsidRPr="002D55E9">
              <w:rPr>
                <w:sz w:val="18"/>
                <w:szCs w:val="18"/>
              </w:rPr>
              <w:t>The patient has an altered level of consciousness</w:t>
            </w:r>
          </w:p>
          <w:p w:rsidR="003B7959" w:rsidRPr="002D55E9" w:rsidRDefault="003B7959" w:rsidP="003B7959">
            <w:pPr>
              <w:pStyle w:val="ListParagraph"/>
              <w:numPr>
                <w:ilvl w:val="1"/>
                <w:numId w:val="27"/>
              </w:numPr>
              <w:ind w:left="765"/>
              <w:rPr>
                <w:sz w:val="18"/>
                <w:szCs w:val="18"/>
              </w:rPr>
            </w:pPr>
            <w:r w:rsidRPr="002D55E9">
              <w:rPr>
                <w:sz w:val="18"/>
                <w:szCs w:val="18"/>
              </w:rPr>
              <w:t>The patient has a history of diabetes</w:t>
            </w:r>
          </w:p>
          <w:p w:rsidR="003B7959" w:rsidRPr="002D55E9" w:rsidRDefault="003B7959" w:rsidP="003B7959">
            <w:pPr>
              <w:pStyle w:val="ListParagraph"/>
              <w:numPr>
                <w:ilvl w:val="1"/>
                <w:numId w:val="27"/>
              </w:numPr>
              <w:ind w:left="765"/>
              <w:rPr>
                <w:sz w:val="18"/>
                <w:szCs w:val="18"/>
              </w:rPr>
            </w:pPr>
            <w:r w:rsidRPr="002D55E9">
              <w:rPr>
                <w:sz w:val="18"/>
                <w:szCs w:val="18"/>
              </w:rPr>
              <w:t>The patient has the ability to swallow</w:t>
            </w:r>
          </w:p>
          <w:p w:rsidR="003B7959" w:rsidRPr="002D55E9" w:rsidRDefault="003B7959" w:rsidP="005E070E">
            <w:pPr>
              <w:pStyle w:val="ListParagraph"/>
              <w:ind w:left="405"/>
              <w:rPr>
                <w:sz w:val="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71467D" w:rsidRPr="002D55E9" w:rsidRDefault="003B7959" w:rsidP="00E52418">
            <w:pPr>
              <w:pStyle w:val="ListParagraph"/>
              <w:numPr>
                <w:ilvl w:val="0"/>
                <w:numId w:val="23"/>
              </w:numPr>
              <w:tabs>
                <w:tab w:val="left" w:pos="240"/>
              </w:tabs>
              <w:ind w:left="249" w:hanging="270"/>
              <w:rPr>
                <w:sz w:val="8"/>
                <w:szCs w:val="18"/>
              </w:rPr>
            </w:pPr>
            <w:r w:rsidRPr="002D55E9">
              <w:rPr>
                <w:sz w:val="18"/>
                <w:szCs w:val="18"/>
              </w:rPr>
              <w:t>An oral dextrose solution can be any beverage that contains sugar</w:t>
            </w:r>
            <w:r w:rsidR="0071467D" w:rsidRPr="002D55E9">
              <w:rPr>
                <w:sz w:val="18"/>
                <w:szCs w:val="18"/>
              </w:rPr>
              <w:t xml:space="preserve"> such as milk, juice, honey, and soda.</w:t>
            </w:r>
          </w:p>
          <w:p w:rsidR="0071467D" w:rsidRPr="002D55E9" w:rsidRDefault="0071467D" w:rsidP="00E52418">
            <w:pPr>
              <w:pStyle w:val="ListParagraph"/>
              <w:tabs>
                <w:tab w:val="left" w:pos="240"/>
              </w:tabs>
              <w:ind w:left="249"/>
              <w:rPr>
                <w:sz w:val="8"/>
                <w:szCs w:val="18"/>
              </w:rPr>
            </w:pPr>
          </w:p>
          <w:p w:rsidR="003B7959" w:rsidRPr="002D55E9" w:rsidRDefault="0071467D" w:rsidP="00E52418">
            <w:pPr>
              <w:pStyle w:val="ListParagraph"/>
              <w:numPr>
                <w:ilvl w:val="0"/>
                <w:numId w:val="23"/>
              </w:numPr>
              <w:tabs>
                <w:tab w:val="left" w:pos="240"/>
              </w:tabs>
              <w:ind w:left="249" w:hanging="270"/>
              <w:rPr>
                <w:sz w:val="8"/>
                <w:szCs w:val="18"/>
              </w:rPr>
            </w:pPr>
            <w:r w:rsidRPr="002D55E9">
              <w:rPr>
                <w:sz w:val="18"/>
                <w:szCs w:val="18"/>
              </w:rPr>
              <w:t xml:space="preserve">Other forms of glucose include gel, tablets, or one (1) tablespoon of granulated sugar or honey. Three (3) packets of sugar or three (3) sugar cubes </w:t>
            </w:r>
            <w:r w:rsidR="001C369F" w:rsidRPr="002D55E9">
              <w:rPr>
                <w:sz w:val="18"/>
                <w:szCs w:val="18"/>
              </w:rPr>
              <w:t>equal</w:t>
            </w:r>
            <w:r w:rsidRPr="002D55E9">
              <w:rPr>
                <w:sz w:val="18"/>
                <w:szCs w:val="18"/>
              </w:rPr>
              <w:t xml:space="preserve"> one (1) tablespoon. </w:t>
            </w:r>
          </w:p>
          <w:p w:rsidR="003B7959" w:rsidRPr="002D55E9" w:rsidRDefault="003B7959" w:rsidP="00E52418">
            <w:pPr>
              <w:pStyle w:val="ListParagraph"/>
              <w:tabs>
                <w:tab w:val="left" w:pos="240"/>
              </w:tabs>
              <w:ind w:left="249"/>
              <w:rPr>
                <w:sz w:val="8"/>
                <w:szCs w:val="18"/>
              </w:rPr>
            </w:pPr>
          </w:p>
          <w:p w:rsidR="003B7959" w:rsidRPr="002D55E9" w:rsidRDefault="003B7959" w:rsidP="00E52418">
            <w:pPr>
              <w:pStyle w:val="ListParagraph"/>
              <w:numPr>
                <w:ilvl w:val="0"/>
                <w:numId w:val="23"/>
              </w:numPr>
              <w:tabs>
                <w:tab w:val="left" w:pos="240"/>
              </w:tabs>
              <w:ind w:left="249" w:hanging="270"/>
              <w:rPr>
                <w:sz w:val="8"/>
                <w:szCs w:val="18"/>
              </w:rPr>
            </w:pPr>
            <w:r w:rsidRPr="002D55E9">
              <w:rPr>
                <w:sz w:val="18"/>
                <w:szCs w:val="18"/>
              </w:rPr>
              <w:t>Local protocols will dictate the level of the blood glucose level that must treated.  In Los Angeles County, the blood sugar level is &lt; 60mg/dL.</w:t>
            </w:r>
          </w:p>
          <w:p w:rsidR="00104BA8" w:rsidRPr="002D55E9" w:rsidRDefault="00104BA8" w:rsidP="00E52418">
            <w:pPr>
              <w:pStyle w:val="ListParagraph"/>
              <w:rPr>
                <w:sz w:val="8"/>
                <w:szCs w:val="18"/>
              </w:rPr>
            </w:pPr>
          </w:p>
          <w:p w:rsidR="00104BA8" w:rsidRPr="002D55E9" w:rsidRDefault="00104BA8" w:rsidP="00E52418">
            <w:pPr>
              <w:pStyle w:val="ListParagraph"/>
              <w:numPr>
                <w:ilvl w:val="0"/>
                <w:numId w:val="23"/>
              </w:numPr>
              <w:tabs>
                <w:tab w:val="left" w:pos="240"/>
              </w:tabs>
              <w:ind w:left="249" w:hanging="270"/>
              <w:rPr>
                <w:sz w:val="8"/>
                <w:szCs w:val="18"/>
              </w:rPr>
            </w:pPr>
            <w:r w:rsidRPr="002D55E9">
              <w:rPr>
                <w:sz w:val="18"/>
                <w:szCs w:val="18"/>
              </w:rPr>
              <w:t>If a glucometer is not available, oral glucose should still be administered</w:t>
            </w:r>
            <w:r w:rsidR="00C02349" w:rsidRPr="002D55E9">
              <w:rPr>
                <w:sz w:val="18"/>
                <w:szCs w:val="18"/>
              </w:rPr>
              <w:t xml:space="preserve"> if the EMS provider suspects the patient to be hypoglycemic. </w:t>
            </w:r>
          </w:p>
          <w:p w:rsidR="00C02349" w:rsidRPr="002D55E9" w:rsidRDefault="00C02349" w:rsidP="00E52418">
            <w:pPr>
              <w:pStyle w:val="ListParagraph"/>
              <w:tabs>
                <w:tab w:val="left" w:pos="240"/>
              </w:tabs>
              <w:ind w:left="249"/>
              <w:rPr>
                <w:sz w:val="8"/>
                <w:szCs w:val="18"/>
              </w:rPr>
            </w:pPr>
          </w:p>
        </w:tc>
      </w:tr>
      <w:tr w:rsidR="002D55E9" w:rsidRPr="002D55E9"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4" w:space="0" w:color="auto"/>
              <w:right w:val="single" w:sz="7" w:space="0" w:color="000000"/>
            </w:tcBorders>
            <w:shd w:val="clear" w:color="auto" w:fill="auto"/>
          </w:tcPr>
          <w:p w:rsidR="00257718" w:rsidRPr="002D55E9" w:rsidRDefault="003B7959" w:rsidP="005E070E">
            <w:pPr>
              <w:rPr>
                <w:rFonts w:cs="Arial"/>
                <w:sz w:val="18"/>
                <w:szCs w:val="18"/>
              </w:rPr>
            </w:pPr>
            <w:r w:rsidRPr="002D55E9">
              <w:br w:type="page"/>
            </w:r>
            <w:r w:rsidRPr="002D55E9">
              <w:rPr>
                <w:rFonts w:cs="Arial"/>
                <w:sz w:val="18"/>
                <w:szCs w:val="18"/>
              </w:rPr>
              <w:sym w:font="Wingdings" w:char="F074"/>
            </w:r>
            <w:r w:rsidRPr="002D55E9">
              <w:rPr>
                <w:rFonts w:cs="Arial"/>
                <w:sz w:val="18"/>
                <w:szCs w:val="18"/>
              </w:rPr>
              <w:t xml:space="preserve">  Verbalize the contraindications for oral glucose </w:t>
            </w:r>
            <w:r w:rsidR="00257718" w:rsidRPr="002D55E9">
              <w:rPr>
                <w:rFonts w:cs="Arial"/>
                <w:sz w:val="18"/>
                <w:szCs w:val="18"/>
              </w:rPr>
              <w:t>solution</w:t>
            </w:r>
          </w:p>
          <w:p w:rsidR="003B7959" w:rsidRPr="002D55E9" w:rsidRDefault="00257718" w:rsidP="005E070E">
            <w:pPr>
              <w:rPr>
                <w:rFonts w:cs="Arial"/>
                <w:sz w:val="18"/>
                <w:szCs w:val="18"/>
              </w:rPr>
            </w:pPr>
            <w:r w:rsidRPr="002D55E9">
              <w:rPr>
                <w:rFonts w:cs="Arial"/>
                <w:sz w:val="18"/>
                <w:szCs w:val="18"/>
              </w:rPr>
              <w:t xml:space="preserve">     or oral glucose </w:t>
            </w:r>
            <w:r w:rsidR="002D55E9" w:rsidRPr="002D55E9">
              <w:rPr>
                <w:rFonts w:cs="Arial"/>
                <w:sz w:val="18"/>
                <w:szCs w:val="18"/>
              </w:rPr>
              <w:t>paste/gel</w:t>
            </w:r>
          </w:p>
          <w:p w:rsidR="003B7959" w:rsidRPr="002D55E9" w:rsidRDefault="003B7959" w:rsidP="005E070E">
            <w:pPr>
              <w:rPr>
                <w:rFonts w:cs="Arial"/>
                <w:sz w:val="8"/>
                <w:szCs w:val="18"/>
              </w:rPr>
            </w:pPr>
          </w:p>
          <w:p w:rsidR="003B7959" w:rsidRPr="002D55E9" w:rsidRDefault="003B7959" w:rsidP="005E070E">
            <w:pPr>
              <w:pStyle w:val="ListParagraph"/>
              <w:numPr>
                <w:ilvl w:val="0"/>
                <w:numId w:val="9"/>
              </w:numPr>
              <w:ind w:left="405" w:hanging="180"/>
              <w:rPr>
                <w:sz w:val="18"/>
                <w:szCs w:val="18"/>
              </w:rPr>
            </w:pPr>
            <w:r w:rsidRPr="002D55E9">
              <w:rPr>
                <w:sz w:val="18"/>
                <w:szCs w:val="18"/>
              </w:rPr>
              <w:t>Blood glucose reading is &gt; 60mg/dL</w:t>
            </w:r>
          </w:p>
          <w:p w:rsidR="003B7959" w:rsidRPr="002D55E9" w:rsidRDefault="003B7959" w:rsidP="005E070E">
            <w:pPr>
              <w:pStyle w:val="ListParagraph"/>
              <w:numPr>
                <w:ilvl w:val="0"/>
                <w:numId w:val="9"/>
              </w:numPr>
              <w:ind w:left="405" w:hanging="180"/>
              <w:rPr>
                <w:sz w:val="18"/>
                <w:szCs w:val="18"/>
              </w:rPr>
            </w:pPr>
            <w:r w:rsidRPr="002D55E9">
              <w:rPr>
                <w:sz w:val="18"/>
                <w:szCs w:val="18"/>
              </w:rPr>
              <w:t>Unconscious</w:t>
            </w:r>
            <w:r w:rsidR="00257718" w:rsidRPr="002D55E9">
              <w:rPr>
                <w:sz w:val="18"/>
                <w:szCs w:val="18"/>
              </w:rPr>
              <w:t xml:space="preserve"> (relative)</w:t>
            </w:r>
          </w:p>
          <w:p w:rsidR="003B7959" w:rsidRPr="002D55E9" w:rsidRDefault="003B7959" w:rsidP="005E070E">
            <w:pPr>
              <w:pStyle w:val="ListParagraph"/>
              <w:numPr>
                <w:ilvl w:val="0"/>
                <w:numId w:val="9"/>
              </w:numPr>
              <w:ind w:left="405" w:hanging="180"/>
              <w:rPr>
                <w:sz w:val="18"/>
                <w:szCs w:val="18"/>
              </w:rPr>
            </w:pPr>
            <w:r w:rsidRPr="002D55E9">
              <w:rPr>
                <w:sz w:val="18"/>
                <w:szCs w:val="18"/>
              </w:rPr>
              <w:t>No history of diabetes</w:t>
            </w:r>
          </w:p>
          <w:p w:rsidR="000C6FA6" w:rsidRPr="000C6FA6" w:rsidRDefault="003B7959" w:rsidP="00AB04AC">
            <w:pPr>
              <w:pStyle w:val="ListParagraph"/>
              <w:numPr>
                <w:ilvl w:val="0"/>
                <w:numId w:val="9"/>
              </w:numPr>
              <w:ind w:left="405" w:hanging="180"/>
              <w:rPr>
                <w:sz w:val="2"/>
                <w:szCs w:val="18"/>
              </w:rPr>
            </w:pPr>
            <w:r w:rsidRPr="000C6FA6">
              <w:rPr>
                <w:sz w:val="18"/>
                <w:szCs w:val="18"/>
              </w:rPr>
              <w:t>Unable to swallow</w:t>
            </w:r>
            <w:r w:rsidR="00257718" w:rsidRPr="000C6FA6">
              <w:rPr>
                <w:sz w:val="18"/>
                <w:szCs w:val="18"/>
              </w:rPr>
              <w:t xml:space="preserve"> (relative)</w:t>
            </w:r>
          </w:p>
          <w:p w:rsidR="003B7959" w:rsidRPr="000C6FA6" w:rsidRDefault="003B7959" w:rsidP="005E070E">
            <w:pPr>
              <w:pStyle w:val="ListParagraph"/>
              <w:ind w:left="405"/>
              <w:rPr>
                <w:sz w:val="2"/>
                <w:szCs w:val="18"/>
              </w:rPr>
            </w:pPr>
          </w:p>
          <w:p w:rsidR="002573C8" w:rsidRPr="000C6FA6" w:rsidRDefault="002573C8" w:rsidP="005E070E">
            <w:pPr>
              <w:pStyle w:val="ListParagraph"/>
              <w:ind w:left="405"/>
              <w:rPr>
                <w:sz w:val="4"/>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2D55E9" w:rsidRPr="002D55E9" w:rsidRDefault="00C02349" w:rsidP="002D55E9">
            <w:pPr>
              <w:pStyle w:val="ListParagraph"/>
              <w:numPr>
                <w:ilvl w:val="0"/>
                <w:numId w:val="29"/>
              </w:numPr>
              <w:tabs>
                <w:tab w:val="left" w:pos="240"/>
              </w:tabs>
              <w:ind w:left="249" w:hanging="270"/>
              <w:rPr>
                <w:sz w:val="8"/>
                <w:szCs w:val="18"/>
              </w:rPr>
            </w:pPr>
            <w:r w:rsidRPr="002D55E9">
              <w:rPr>
                <w:sz w:val="18"/>
                <w:szCs w:val="18"/>
              </w:rPr>
              <w:t xml:space="preserve">Glucose </w:t>
            </w:r>
            <w:r w:rsidR="002D55E9" w:rsidRPr="002D55E9">
              <w:rPr>
                <w:sz w:val="18"/>
                <w:szCs w:val="18"/>
              </w:rPr>
              <w:t>paste/gel</w:t>
            </w:r>
            <w:r w:rsidRPr="002D55E9">
              <w:rPr>
                <w:sz w:val="18"/>
                <w:szCs w:val="18"/>
              </w:rPr>
              <w:t xml:space="preserve"> may still be administered to a suspected hypoglycemic patient who is unable to swallow</w:t>
            </w:r>
            <w:r w:rsidR="00257718" w:rsidRPr="002D55E9">
              <w:rPr>
                <w:sz w:val="18"/>
                <w:szCs w:val="18"/>
              </w:rPr>
              <w:t xml:space="preserve"> or is unconscious</w:t>
            </w:r>
            <w:r w:rsidRPr="002D55E9">
              <w:rPr>
                <w:sz w:val="18"/>
                <w:szCs w:val="18"/>
              </w:rPr>
              <w:t xml:space="preserve">.  See glucose </w:t>
            </w:r>
            <w:r w:rsidR="002D55E9" w:rsidRPr="002D55E9">
              <w:rPr>
                <w:sz w:val="18"/>
                <w:szCs w:val="18"/>
              </w:rPr>
              <w:t>paste/gel</w:t>
            </w:r>
            <w:r w:rsidRPr="002D55E9">
              <w:rPr>
                <w:sz w:val="18"/>
                <w:szCs w:val="18"/>
              </w:rPr>
              <w:t xml:space="preserve"> administration. </w:t>
            </w:r>
          </w:p>
          <w:p w:rsidR="002D55E9" w:rsidRPr="002D55E9" w:rsidRDefault="002D55E9" w:rsidP="002D55E9">
            <w:pPr>
              <w:pStyle w:val="ListParagraph"/>
              <w:tabs>
                <w:tab w:val="left" w:pos="240"/>
              </w:tabs>
              <w:ind w:left="249"/>
              <w:rPr>
                <w:sz w:val="8"/>
                <w:szCs w:val="18"/>
              </w:rPr>
            </w:pPr>
          </w:p>
          <w:p w:rsidR="002D55E9" w:rsidRPr="002D55E9" w:rsidRDefault="002D55E9" w:rsidP="000C6FA6">
            <w:pPr>
              <w:pStyle w:val="ListParagraph"/>
              <w:numPr>
                <w:ilvl w:val="0"/>
                <w:numId w:val="29"/>
              </w:numPr>
              <w:tabs>
                <w:tab w:val="left" w:pos="240"/>
              </w:tabs>
              <w:ind w:left="249" w:hanging="270"/>
              <w:rPr>
                <w:sz w:val="8"/>
                <w:szCs w:val="18"/>
              </w:rPr>
            </w:pPr>
            <w:r w:rsidRPr="002D55E9">
              <w:rPr>
                <w:sz w:val="18"/>
                <w:szCs w:val="18"/>
              </w:rPr>
              <w:t xml:space="preserve">A relative contraindication means that caution should be used </w:t>
            </w:r>
            <w:r>
              <w:rPr>
                <w:sz w:val="18"/>
                <w:szCs w:val="18"/>
              </w:rPr>
              <w:t>if the condition exists</w:t>
            </w:r>
            <w:r w:rsidRPr="002D55E9">
              <w:rPr>
                <w:sz w:val="18"/>
                <w:szCs w:val="18"/>
              </w:rPr>
              <w:t xml:space="preserve">. </w:t>
            </w: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10691" w:type="dxa"/>
            <w:gridSpan w:val="3"/>
            <w:tcBorders>
              <w:top w:val="single" w:sz="24" w:space="0" w:color="ED7D31" w:themeColor="accent2"/>
              <w:left w:val="single" w:sz="7" w:space="0" w:color="000000"/>
              <w:bottom w:val="single" w:sz="7" w:space="0" w:color="000000"/>
              <w:right w:val="single" w:sz="7" w:space="0" w:color="000000"/>
            </w:tcBorders>
            <w:shd w:val="clear" w:color="auto" w:fill="000000" w:themeFill="text1"/>
          </w:tcPr>
          <w:p w:rsidR="00461AF4" w:rsidRPr="002B0F2F" w:rsidRDefault="002D55E9" w:rsidP="005E070E">
            <w:pPr>
              <w:tabs>
                <w:tab w:val="left" w:pos="240"/>
              </w:tabs>
              <w:ind w:left="240"/>
              <w:jc w:val="center"/>
              <w:rPr>
                <w:rFonts w:cs="Arial"/>
                <w:b/>
                <w:sz w:val="8"/>
                <w:szCs w:val="18"/>
              </w:rPr>
            </w:pPr>
            <w:r>
              <w:lastRenderedPageBreak/>
              <w:br w:type="page"/>
            </w:r>
            <w:r w:rsidR="002573C8">
              <w:br w:type="page"/>
            </w:r>
          </w:p>
          <w:p w:rsidR="00461AF4" w:rsidRDefault="00461AF4" w:rsidP="005E070E">
            <w:pPr>
              <w:pStyle w:val="ListParagraph"/>
              <w:tabs>
                <w:tab w:val="left" w:pos="240"/>
              </w:tabs>
              <w:ind w:left="0"/>
              <w:jc w:val="center"/>
              <w:rPr>
                <w:rFonts w:cs="Arial"/>
                <w:b/>
                <w:sz w:val="20"/>
                <w:szCs w:val="20"/>
              </w:rPr>
            </w:pPr>
            <w:r w:rsidRPr="00B1410C">
              <w:rPr>
                <w:rFonts w:cs="Arial"/>
                <w:b/>
                <w:sz w:val="20"/>
                <w:szCs w:val="20"/>
              </w:rPr>
              <w:t xml:space="preserve">ADMINISTRATION OF </w:t>
            </w:r>
            <w:r>
              <w:rPr>
                <w:rFonts w:cs="Arial"/>
                <w:b/>
                <w:sz w:val="20"/>
                <w:szCs w:val="20"/>
              </w:rPr>
              <w:t>DEXTROSE SOLUTION</w:t>
            </w:r>
          </w:p>
          <w:p w:rsidR="00461AF4" w:rsidRPr="002B0F2F" w:rsidRDefault="00461AF4" w:rsidP="005E070E">
            <w:pPr>
              <w:tabs>
                <w:tab w:val="left" w:pos="240"/>
              </w:tabs>
              <w:ind w:left="240"/>
              <w:jc w:val="center"/>
              <w:rPr>
                <w:rFonts w:cs="Arial"/>
                <w:b/>
                <w:sz w:val="2"/>
                <w:szCs w:val="20"/>
              </w:rPr>
            </w:pPr>
          </w:p>
          <w:p w:rsidR="00461AF4" w:rsidRPr="00FE31A8" w:rsidRDefault="00461AF4" w:rsidP="005E070E">
            <w:pPr>
              <w:tabs>
                <w:tab w:val="left" w:pos="240"/>
              </w:tabs>
              <w:ind w:left="240"/>
              <w:rPr>
                <w:sz w:val="8"/>
                <w:szCs w:val="18"/>
              </w:rPr>
            </w:pP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461AF4" w:rsidRPr="004E1192" w:rsidRDefault="00461AF4" w:rsidP="005E070E">
            <w:pPr>
              <w:spacing w:line="120" w:lineRule="exact"/>
              <w:rPr>
                <w:rFonts w:cs="Arial"/>
                <w:color w:val="000000"/>
              </w:rPr>
            </w:pPr>
          </w:p>
          <w:p w:rsidR="00461AF4" w:rsidRPr="004E1192"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461AF4" w:rsidRPr="004E1192" w:rsidRDefault="00461AF4" w:rsidP="005E070E">
            <w:pPr>
              <w:spacing w:line="120" w:lineRule="exact"/>
              <w:rPr>
                <w:rFonts w:cs="Arial"/>
                <w:b/>
                <w:bCs/>
                <w:color w:val="000000"/>
                <w:sz w:val="20"/>
                <w:szCs w:val="20"/>
              </w:rPr>
            </w:pPr>
          </w:p>
          <w:p w:rsidR="00461AF4" w:rsidRPr="004E1192" w:rsidRDefault="00461AF4" w:rsidP="005E070E">
            <w:pPr>
              <w:jc w:val="center"/>
              <w:rPr>
                <w:rFonts w:cs="Arial"/>
              </w:rPr>
            </w:pPr>
            <w:r w:rsidRPr="004E1192">
              <w:rPr>
                <w:rFonts w:cs="Arial"/>
                <w:b/>
                <w:bCs/>
                <w:color w:val="000000"/>
                <w:sz w:val="20"/>
                <w:szCs w:val="20"/>
              </w:rPr>
              <w:t>Key Concepts</w:t>
            </w: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4" w:space="0" w:color="auto"/>
              <w:right w:val="single" w:sz="7" w:space="0" w:color="000000"/>
            </w:tcBorders>
            <w:shd w:val="clear" w:color="auto" w:fill="auto"/>
          </w:tcPr>
          <w:p w:rsidR="00461AF4" w:rsidRPr="00FE31A8" w:rsidRDefault="00461AF4" w:rsidP="005E070E">
            <w:pPr>
              <w:rPr>
                <w:rFonts w:cs="Arial"/>
                <w:sz w:val="8"/>
                <w:szCs w:val="18"/>
              </w:rPr>
            </w:pPr>
            <w:r w:rsidRPr="00FE31A8">
              <w:tab/>
            </w:r>
          </w:p>
          <w:p w:rsidR="00461AF4" w:rsidRPr="00FE31A8" w:rsidRDefault="00461AF4" w:rsidP="005E070E">
            <w:pPr>
              <w:rPr>
                <w:sz w:val="8"/>
              </w:rPr>
            </w:pPr>
            <w:r w:rsidRPr="00FE31A8">
              <w:rPr>
                <w:rFonts w:cs="Arial"/>
                <w:sz w:val="18"/>
                <w:szCs w:val="18"/>
              </w:rPr>
              <w:sym w:font="Wingdings" w:char="F074"/>
            </w:r>
            <w:r w:rsidRPr="00FE31A8">
              <w:rPr>
                <w:rFonts w:cs="Arial"/>
                <w:sz w:val="18"/>
                <w:szCs w:val="18"/>
              </w:rPr>
              <w:t xml:space="preserve">  </w:t>
            </w:r>
            <w:r>
              <w:rPr>
                <w:rFonts w:cs="Arial"/>
                <w:sz w:val="18"/>
                <w:szCs w:val="18"/>
              </w:rPr>
              <w:t>Explain the procedure to the patient</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461AF4" w:rsidRPr="00B1410C" w:rsidRDefault="00461AF4" w:rsidP="005E070E">
            <w:pPr>
              <w:tabs>
                <w:tab w:val="left" w:pos="240"/>
              </w:tabs>
              <w:ind w:left="240"/>
              <w:rPr>
                <w:b/>
                <w:sz w:val="8"/>
                <w:szCs w:val="18"/>
              </w:rPr>
            </w:pPr>
          </w:p>
          <w:p w:rsidR="00461AF4" w:rsidRPr="00EF5730" w:rsidRDefault="00461AF4" w:rsidP="005E070E">
            <w:pPr>
              <w:pStyle w:val="ListParagraph"/>
              <w:numPr>
                <w:ilvl w:val="0"/>
                <w:numId w:val="16"/>
              </w:numPr>
              <w:tabs>
                <w:tab w:val="left" w:pos="240"/>
              </w:tabs>
              <w:ind w:left="249" w:hanging="270"/>
              <w:rPr>
                <w:b/>
                <w:sz w:val="18"/>
                <w:szCs w:val="18"/>
              </w:rPr>
            </w:pPr>
            <w:r>
              <w:rPr>
                <w:sz w:val="18"/>
                <w:szCs w:val="18"/>
              </w:rPr>
              <w:t>Providing an explanation of the procedure aids the patient cooperation.</w:t>
            </w:r>
          </w:p>
          <w:p w:rsidR="00461AF4" w:rsidRPr="00EF5730" w:rsidRDefault="00461AF4" w:rsidP="005E070E">
            <w:pPr>
              <w:pStyle w:val="ListParagraph"/>
              <w:tabs>
                <w:tab w:val="left" w:pos="240"/>
              </w:tabs>
              <w:ind w:left="249"/>
              <w:rPr>
                <w:b/>
                <w:sz w:val="8"/>
                <w:szCs w:val="18"/>
              </w:rPr>
            </w:pPr>
          </w:p>
        </w:tc>
      </w:tr>
      <w:tr w:rsidR="002D55E9" w:rsidRPr="002D55E9"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8" w:space="0" w:color="000000"/>
              <w:right w:val="single" w:sz="7" w:space="0" w:color="000000"/>
            </w:tcBorders>
            <w:shd w:val="clear" w:color="auto" w:fill="auto"/>
          </w:tcPr>
          <w:p w:rsidR="00461AF4" w:rsidRPr="002D55E9" w:rsidRDefault="00461AF4" w:rsidP="00C02349">
            <w:pPr>
              <w:ind w:left="240" w:hanging="240"/>
              <w:rPr>
                <w:rFonts w:cs="Arial"/>
                <w:sz w:val="18"/>
                <w:szCs w:val="18"/>
              </w:rPr>
            </w:pPr>
            <w:r w:rsidRPr="002D55E9">
              <w:rPr>
                <w:rFonts w:cs="Arial"/>
                <w:sz w:val="18"/>
                <w:szCs w:val="18"/>
              </w:rPr>
              <w:sym w:font="Wingdings" w:char="F074"/>
            </w:r>
            <w:r w:rsidRPr="002D55E9">
              <w:rPr>
                <w:rFonts w:cs="Arial"/>
                <w:sz w:val="18"/>
                <w:szCs w:val="18"/>
              </w:rPr>
              <w:t xml:space="preserve">  Instruct the patient to hold the </w:t>
            </w:r>
            <w:r w:rsidR="00C02349" w:rsidRPr="002D55E9">
              <w:rPr>
                <w:rFonts w:cs="Arial"/>
                <w:sz w:val="18"/>
                <w:szCs w:val="18"/>
              </w:rPr>
              <w:t>container</w:t>
            </w:r>
            <w:r w:rsidRPr="002D55E9">
              <w:rPr>
                <w:rFonts w:cs="Arial"/>
                <w:sz w:val="18"/>
                <w:szCs w:val="18"/>
              </w:rPr>
              <w:t xml:space="preserve"> and drink the entire contents</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461AF4" w:rsidRPr="002D55E9" w:rsidRDefault="00461AF4" w:rsidP="005E070E">
            <w:pPr>
              <w:pStyle w:val="ListParagraph"/>
              <w:numPr>
                <w:ilvl w:val="0"/>
                <w:numId w:val="16"/>
              </w:numPr>
              <w:tabs>
                <w:tab w:val="left" w:pos="240"/>
              </w:tabs>
              <w:ind w:left="249" w:hanging="270"/>
              <w:rPr>
                <w:sz w:val="18"/>
                <w:szCs w:val="18"/>
              </w:rPr>
            </w:pPr>
            <w:r w:rsidRPr="002D55E9">
              <w:rPr>
                <w:sz w:val="18"/>
                <w:szCs w:val="18"/>
              </w:rPr>
              <w:t xml:space="preserve">If the patient is not alert enough to hold the </w:t>
            </w:r>
            <w:r w:rsidR="00C02349" w:rsidRPr="002D55E9">
              <w:rPr>
                <w:sz w:val="18"/>
                <w:szCs w:val="18"/>
              </w:rPr>
              <w:t>container</w:t>
            </w:r>
            <w:r w:rsidRPr="002D55E9">
              <w:rPr>
                <w:sz w:val="18"/>
                <w:szCs w:val="18"/>
              </w:rPr>
              <w:t>, the dextrose solution cannot be administered.</w:t>
            </w:r>
          </w:p>
          <w:p w:rsidR="00461AF4" w:rsidRPr="002D55E9" w:rsidRDefault="00461AF4" w:rsidP="005E070E">
            <w:pPr>
              <w:pStyle w:val="ListParagraph"/>
              <w:tabs>
                <w:tab w:val="left" w:pos="240"/>
              </w:tabs>
              <w:ind w:left="249"/>
              <w:rPr>
                <w:sz w:val="8"/>
                <w:szCs w:val="18"/>
              </w:rPr>
            </w:pP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8" w:space="0" w:color="000000"/>
              <w:left w:val="single" w:sz="8" w:space="0" w:color="000000"/>
              <w:bottom w:val="single" w:sz="4" w:space="0" w:color="auto"/>
              <w:right w:val="single" w:sz="8" w:space="0" w:color="000000"/>
            </w:tcBorders>
            <w:shd w:val="clear" w:color="auto" w:fill="auto"/>
          </w:tcPr>
          <w:p w:rsidR="00461AF4" w:rsidRDefault="00461AF4" w:rsidP="005E070E">
            <w:pPr>
              <w:ind w:left="240" w:hanging="240"/>
              <w:rPr>
                <w:rFonts w:cs="Arial"/>
                <w:sz w:val="18"/>
                <w:szCs w:val="18"/>
              </w:rPr>
            </w:pPr>
            <w:r w:rsidRPr="00FE31A8">
              <w:rPr>
                <w:rFonts w:cs="Arial"/>
                <w:sz w:val="18"/>
                <w:szCs w:val="18"/>
              </w:rPr>
              <w:sym w:font="Wingdings" w:char="F074"/>
            </w:r>
            <w:r>
              <w:rPr>
                <w:rFonts w:cs="Arial"/>
                <w:sz w:val="18"/>
                <w:szCs w:val="18"/>
              </w:rPr>
              <w:t xml:space="preserve">  Reassess the patient’s level of consciousness</w:t>
            </w:r>
          </w:p>
          <w:p w:rsidR="00461AF4" w:rsidRPr="00B1410C" w:rsidRDefault="00461AF4" w:rsidP="005E070E">
            <w:pPr>
              <w:ind w:left="240" w:hanging="240"/>
              <w:rPr>
                <w:rFonts w:cs="Arial"/>
                <w:sz w:val="8"/>
                <w:szCs w:val="18"/>
              </w:rPr>
            </w:pPr>
          </w:p>
        </w:tc>
        <w:tc>
          <w:tcPr>
            <w:tcW w:w="5675" w:type="dxa"/>
            <w:tcBorders>
              <w:top w:val="single" w:sz="7" w:space="0" w:color="000000"/>
              <w:left w:val="single" w:sz="8" w:space="0" w:color="000000"/>
              <w:bottom w:val="single" w:sz="7" w:space="0" w:color="000000"/>
              <w:right w:val="single" w:sz="7" w:space="0" w:color="000000"/>
            </w:tcBorders>
            <w:shd w:val="clear" w:color="auto" w:fill="auto"/>
          </w:tcPr>
          <w:p w:rsidR="00461AF4" w:rsidRPr="00EF5730" w:rsidRDefault="00461AF4" w:rsidP="005E070E">
            <w:pPr>
              <w:pStyle w:val="ListParagraph"/>
              <w:numPr>
                <w:ilvl w:val="0"/>
                <w:numId w:val="16"/>
              </w:numPr>
              <w:tabs>
                <w:tab w:val="left" w:pos="240"/>
              </w:tabs>
              <w:ind w:left="249" w:hanging="270"/>
              <w:rPr>
                <w:sz w:val="12"/>
              </w:rPr>
            </w:pPr>
            <w:r>
              <w:rPr>
                <w:sz w:val="18"/>
              </w:rPr>
              <w:t>It may take up to 20 minutes to see the full effect of glucose administration.</w:t>
            </w:r>
          </w:p>
          <w:p w:rsidR="00461AF4" w:rsidRPr="00EF5730" w:rsidRDefault="00461AF4" w:rsidP="005E070E">
            <w:pPr>
              <w:pStyle w:val="ListParagraph"/>
              <w:tabs>
                <w:tab w:val="left" w:pos="240"/>
              </w:tabs>
              <w:ind w:left="249"/>
              <w:rPr>
                <w:sz w:val="8"/>
              </w:rPr>
            </w:pP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10691" w:type="dxa"/>
            <w:gridSpan w:val="3"/>
            <w:tcBorders>
              <w:top w:val="single" w:sz="24" w:space="0" w:color="ED7D31" w:themeColor="accent2"/>
              <w:left w:val="single" w:sz="7" w:space="0" w:color="000000"/>
              <w:bottom w:val="single" w:sz="7" w:space="0" w:color="000000"/>
              <w:right w:val="single" w:sz="7" w:space="0" w:color="000000"/>
            </w:tcBorders>
            <w:shd w:val="clear" w:color="auto" w:fill="000000" w:themeFill="text1"/>
          </w:tcPr>
          <w:p w:rsidR="00461AF4" w:rsidRPr="0074518A" w:rsidRDefault="00C07CE0" w:rsidP="005E070E">
            <w:pPr>
              <w:pStyle w:val="ListParagraph"/>
              <w:tabs>
                <w:tab w:val="left" w:pos="240"/>
              </w:tabs>
              <w:ind w:left="0"/>
              <w:jc w:val="center"/>
              <w:rPr>
                <w:rFonts w:cs="Arial"/>
                <w:b/>
                <w:sz w:val="8"/>
                <w:szCs w:val="20"/>
              </w:rPr>
            </w:pPr>
            <w:r>
              <w:br w:type="page"/>
            </w:r>
          </w:p>
          <w:p w:rsidR="00461AF4" w:rsidRDefault="00461AF4" w:rsidP="005E070E">
            <w:pPr>
              <w:pStyle w:val="ListParagraph"/>
              <w:tabs>
                <w:tab w:val="left" w:pos="240"/>
              </w:tabs>
              <w:ind w:left="0"/>
              <w:jc w:val="center"/>
              <w:rPr>
                <w:rFonts w:cs="Arial"/>
                <w:b/>
                <w:sz w:val="20"/>
                <w:szCs w:val="20"/>
              </w:rPr>
            </w:pPr>
            <w:r w:rsidRPr="00B1410C">
              <w:rPr>
                <w:rFonts w:cs="Arial"/>
                <w:b/>
                <w:sz w:val="20"/>
                <w:szCs w:val="20"/>
              </w:rPr>
              <w:t xml:space="preserve">ADMINISTRATION OF </w:t>
            </w:r>
            <w:r>
              <w:rPr>
                <w:rFonts w:cs="Arial"/>
                <w:b/>
                <w:sz w:val="20"/>
                <w:szCs w:val="20"/>
              </w:rPr>
              <w:t xml:space="preserve">GLUCOSE </w:t>
            </w:r>
            <w:r w:rsidR="002D55E9">
              <w:rPr>
                <w:rFonts w:cs="Arial"/>
                <w:b/>
                <w:sz w:val="20"/>
                <w:szCs w:val="20"/>
              </w:rPr>
              <w:t>PASTE/GEL</w:t>
            </w:r>
          </w:p>
          <w:p w:rsidR="00461AF4" w:rsidRPr="0025512F" w:rsidRDefault="00461AF4" w:rsidP="005E070E">
            <w:pPr>
              <w:pStyle w:val="ListParagraph"/>
              <w:tabs>
                <w:tab w:val="left" w:pos="240"/>
              </w:tabs>
              <w:ind w:left="0"/>
              <w:jc w:val="center"/>
              <w:rPr>
                <w:sz w:val="12"/>
              </w:rPr>
            </w:pP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461AF4" w:rsidRPr="004E1192" w:rsidRDefault="00461AF4" w:rsidP="005E070E">
            <w:pPr>
              <w:spacing w:line="120" w:lineRule="exact"/>
              <w:rPr>
                <w:rFonts w:cs="Arial"/>
                <w:color w:val="000000"/>
              </w:rPr>
            </w:pPr>
          </w:p>
          <w:p w:rsidR="00461AF4" w:rsidRPr="004E1192"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461AF4" w:rsidRPr="004E1192" w:rsidRDefault="00461AF4" w:rsidP="005E070E">
            <w:pPr>
              <w:spacing w:line="120" w:lineRule="exact"/>
              <w:rPr>
                <w:rFonts w:cs="Arial"/>
                <w:b/>
                <w:bCs/>
                <w:color w:val="000000"/>
                <w:sz w:val="20"/>
                <w:szCs w:val="20"/>
              </w:rPr>
            </w:pPr>
          </w:p>
          <w:p w:rsidR="00461AF4" w:rsidRPr="004E1192" w:rsidRDefault="00461AF4" w:rsidP="005E070E">
            <w:pPr>
              <w:jc w:val="center"/>
              <w:rPr>
                <w:rFonts w:cs="Arial"/>
              </w:rPr>
            </w:pPr>
            <w:r w:rsidRPr="004E1192">
              <w:rPr>
                <w:rFonts w:cs="Arial"/>
                <w:b/>
                <w:bCs/>
                <w:color w:val="000000"/>
                <w:sz w:val="20"/>
                <w:szCs w:val="20"/>
              </w:rPr>
              <w:t>Key Concepts</w:t>
            </w:r>
          </w:p>
        </w:tc>
      </w:tr>
      <w:tr w:rsidR="00461AF4"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Height w:val="685"/>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461AF4" w:rsidRPr="0074518A"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18"/>
              </w:rPr>
            </w:pPr>
          </w:p>
          <w:p w:rsidR="00461AF4"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18"/>
                <w:szCs w:val="18"/>
              </w:rPr>
            </w:pPr>
            <w:r w:rsidRPr="00FE31A8">
              <w:rPr>
                <w:rFonts w:cs="Arial"/>
                <w:sz w:val="18"/>
                <w:szCs w:val="18"/>
              </w:rPr>
              <w:sym w:font="Wingdings" w:char="F074"/>
            </w:r>
            <w:r>
              <w:rPr>
                <w:rFonts w:cs="Arial"/>
                <w:sz w:val="18"/>
                <w:szCs w:val="18"/>
              </w:rPr>
              <w:t xml:space="preserve">  Place the patient in left lateral position – if semi-</w:t>
            </w:r>
          </w:p>
          <w:p w:rsidR="00461AF4" w:rsidRPr="004E1192" w:rsidRDefault="00461AF4" w:rsidP="005E070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b/>
                <w:bCs/>
                <w:color w:val="000000"/>
                <w:sz w:val="20"/>
                <w:szCs w:val="20"/>
              </w:rPr>
            </w:pPr>
            <w:r>
              <w:rPr>
                <w:rFonts w:cs="Arial"/>
                <w:sz w:val="18"/>
                <w:szCs w:val="18"/>
              </w:rPr>
              <w:t xml:space="preserve">     conscious or unconscious</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461AF4" w:rsidRPr="00EF5730" w:rsidRDefault="00461AF4" w:rsidP="001C369F">
            <w:pPr>
              <w:pStyle w:val="ListParagraph"/>
              <w:numPr>
                <w:ilvl w:val="0"/>
                <w:numId w:val="16"/>
              </w:numPr>
              <w:ind w:left="249" w:hanging="270"/>
              <w:rPr>
                <w:rFonts w:cs="Arial"/>
                <w:sz w:val="8"/>
                <w:szCs w:val="18"/>
              </w:rPr>
            </w:pPr>
            <w:r>
              <w:rPr>
                <w:rFonts w:cs="Arial"/>
                <w:sz w:val="18"/>
                <w:szCs w:val="18"/>
              </w:rPr>
              <w:t>Placing a semi-conscious/unconscious patient in left lateral position decreases the chances of aspiration based upon the position of the stomach.</w:t>
            </w: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C02349" w:rsidRPr="00FE31A8" w:rsidRDefault="00C02349" w:rsidP="00C02349">
            <w:pPr>
              <w:ind w:left="240" w:hanging="240"/>
              <w:rPr>
                <w:rFonts w:cs="Arial"/>
                <w:sz w:val="18"/>
                <w:szCs w:val="18"/>
              </w:rPr>
            </w:pPr>
            <w:r w:rsidRPr="00FE31A8">
              <w:rPr>
                <w:rFonts w:cs="Arial"/>
                <w:sz w:val="18"/>
                <w:szCs w:val="18"/>
              </w:rPr>
              <w:sym w:font="Wingdings" w:char="F074"/>
            </w:r>
            <w:r>
              <w:rPr>
                <w:rFonts w:cs="Arial"/>
                <w:sz w:val="18"/>
                <w:szCs w:val="18"/>
              </w:rPr>
              <w:t xml:space="preserve">  Apply </w:t>
            </w:r>
            <w:r w:rsidR="00C92F82">
              <w:rPr>
                <w:rFonts w:cs="Arial"/>
                <w:sz w:val="18"/>
                <w:szCs w:val="18"/>
              </w:rPr>
              <w:t>one (</w:t>
            </w:r>
            <w:r>
              <w:rPr>
                <w:rFonts w:cs="Arial"/>
                <w:sz w:val="18"/>
                <w:szCs w:val="18"/>
              </w:rPr>
              <w:t>1</w:t>
            </w:r>
            <w:r w:rsidR="00C92F82">
              <w:rPr>
                <w:rFonts w:cs="Arial"/>
                <w:sz w:val="18"/>
                <w:szCs w:val="18"/>
              </w:rPr>
              <w:t>)</w:t>
            </w:r>
            <w:r>
              <w:rPr>
                <w:rFonts w:cs="Arial"/>
                <w:sz w:val="18"/>
                <w:szCs w:val="18"/>
              </w:rPr>
              <w:t xml:space="preserve"> inch of glucose </w:t>
            </w:r>
            <w:r w:rsidR="002D55E9">
              <w:rPr>
                <w:rFonts w:cs="Arial"/>
                <w:sz w:val="18"/>
                <w:szCs w:val="18"/>
              </w:rPr>
              <w:t>paste/gel</w:t>
            </w:r>
            <w:r>
              <w:rPr>
                <w:rFonts w:cs="Arial"/>
                <w:sz w:val="18"/>
                <w:szCs w:val="18"/>
              </w:rPr>
              <w:t xml:space="preserve"> onto a tongue depressor or bite stick</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Default="00C02349" w:rsidP="00E52418">
            <w:pPr>
              <w:pStyle w:val="ListParagraph"/>
              <w:numPr>
                <w:ilvl w:val="0"/>
                <w:numId w:val="16"/>
              </w:numPr>
              <w:tabs>
                <w:tab w:val="left" w:pos="240"/>
              </w:tabs>
              <w:ind w:left="249" w:hanging="270"/>
              <w:rPr>
                <w:sz w:val="18"/>
                <w:szCs w:val="18"/>
              </w:rPr>
            </w:pPr>
            <w:r>
              <w:rPr>
                <w:sz w:val="18"/>
                <w:szCs w:val="18"/>
              </w:rPr>
              <w:t xml:space="preserve">While there are no side effects associated with the administration of oral glucose, due to the viscosity and thickness of the gel, airway obstruction is possible. </w:t>
            </w:r>
          </w:p>
          <w:p w:rsidR="00C02349" w:rsidRPr="002C733D" w:rsidRDefault="00C02349" w:rsidP="00E52418">
            <w:pPr>
              <w:pStyle w:val="ListParagraph"/>
              <w:tabs>
                <w:tab w:val="left" w:pos="240"/>
              </w:tabs>
              <w:ind w:left="249"/>
              <w:rPr>
                <w:sz w:val="8"/>
                <w:szCs w:val="18"/>
              </w:rPr>
            </w:pPr>
          </w:p>
          <w:p w:rsidR="00C02349" w:rsidRDefault="00C02349" w:rsidP="00E52418">
            <w:pPr>
              <w:pStyle w:val="ListParagraph"/>
              <w:numPr>
                <w:ilvl w:val="0"/>
                <w:numId w:val="16"/>
              </w:numPr>
              <w:tabs>
                <w:tab w:val="left" w:pos="240"/>
              </w:tabs>
              <w:ind w:left="249" w:hanging="270"/>
              <w:rPr>
                <w:sz w:val="18"/>
                <w:szCs w:val="18"/>
              </w:rPr>
            </w:pPr>
            <w:r>
              <w:rPr>
                <w:sz w:val="18"/>
                <w:szCs w:val="18"/>
              </w:rPr>
              <w:t xml:space="preserve">Placing a large amount of glucose </w:t>
            </w:r>
            <w:r w:rsidR="002D55E9">
              <w:rPr>
                <w:sz w:val="18"/>
                <w:szCs w:val="18"/>
              </w:rPr>
              <w:t>paste/gel</w:t>
            </w:r>
            <w:r>
              <w:rPr>
                <w:sz w:val="18"/>
                <w:szCs w:val="18"/>
              </w:rPr>
              <w:t xml:space="preserve"> onto a tongue depressor or bit</w:t>
            </w:r>
            <w:r w:rsidR="001C369F">
              <w:rPr>
                <w:sz w:val="18"/>
                <w:szCs w:val="18"/>
              </w:rPr>
              <w:t>e</w:t>
            </w:r>
            <w:r>
              <w:rPr>
                <w:sz w:val="18"/>
                <w:szCs w:val="18"/>
              </w:rPr>
              <w:t xml:space="preserve"> stick can lead to aspiration. </w:t>
            </w:r>
          </w:p>
          <w:p w:rsidR="00C02349" w:rsidRPr="00957EAE" w:rsidRDefault="00C02349" w:rsidP="00E52418">
            <w:pPr>
              <w:pStyle w:val="ListParagraph"/>
              <w:tabs>
                <w:tab w:val="left" w:pos="240"/>
              </w:tabs>
              <w:ind w:left="249"/>
              <w:rPr>
                <w:sz w:val="8"/>
                <w:szCs w:val="18"/>
              </w:rPr>
            </w:pP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C02349" w:rsidRPr="002C733D" w:rsidRDefault="00C02349" w:rsidP="00C02349">
            <w:pPr>
              <w:ind w:left="240" w:hanging="240"/>
              <w:rPr>
                <w:sz w:val="8"/>
              </w:rPr>
            </w:pPr>
            <w:r>
              <w:br w:type="page"/>
            </w:r>
          </w:p>
          <w:p w:rsidR="00C02349" w:rsidRDefault="00C02349" w:rsidP="00C02349">
            <w:pPr>
              <w:ind w:left="240" w:hanging="240"/>
              <w:rPr>
                <w:rFonts w:cs="Arial"/>
                <w:sz w:val="18"/>
                <w:szCs w:val="18"/>
              </w:rPr>
            </w:pPr>
            <w:r w:rsidRPr="00FE31A8">
              <w:rPr>
                <w:rFonts w:cs="Arial"/>
                <w:sz w:val="18"/>
                <w:szCs w:val="18"/>
              </w:rPr>
              <w:sym w:font="Wingdings" w:char="F074"/>
            </w:r>
            <w:r>
              <w:rPr>
                <w:rFonts w:cs="Arial"/>
                <w:sz w:val="18"/>
                <w:szCs w:val="18"/>
              </w:rPr>
              <w:t xml:space="preserve">  Pull the patient’s cheek back with one (1) hand</w:t>
            </w:r>
          </w:p>
          <w:p w:rsidR="00C02349" w:rsidRPr="00EF5730" w:rsidRDefault="00C02349" w:rsidP="00C02349">
            <w:pPr>
              <w:ind w:left="240" w:hanging="240"/>
              <w:rPr>
                <w:rFonts w:cs="Arial"/>
                <w:sz w:val="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Pr="00D157C6" w:rsidRDefault="00C02349" w:rsidP="00C02349">
            <w:pPr>
              <w:pStyle w:val="ListParagraph"/>
              <w:numPr>
                <w:ilvl w:val="0"/>
                <w:numId w:val="24"/>
              </w:numPr>
              <w:tabs>
                <w:tab w:val="left" w:pos="240"/>
              </w:tabs>
              <w:ind w:hanging="1785"/>
              <w:jc w:val="both"/>
              <w:rPr>
                <w:sz w:val="18"/>
                <w:szCs w:val="18"/>
              </w:rPr>
            </w:pPr>
            <w:r>
              <w:rPr>
                <w:sz w:val="18"/>
                <w:szCs w:val="18"/>
              </w:rPr>
              <w:t xml:space="preserve">Use caution to avoid being bitten by the patient. </w:t>
            </w: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C02349" w:rsidRPr="00FE31A8" w:rsidRDefault="00C02349" w:rsidP="00C02349">
            <w:pPr>
              <w:ind w:left="240" w:hanging="240"/>
              <w:rPr>
                <w:rFonts w:cs="Arial"/>
                <w:sz w:val="18"/>
                <w:szCs w:val="18"/>
              </w:rPr>
            </w:pPr>
            <w:r w:rsidRPr="00FE31A8">
              <w:rPr>
                <w:rFonts w:cs="Arial"/>
                <w:sz w:val="18"/>
                <w:szCs w:val="18"/>
              </w:rPr>
              <w:sym w:font="Wingdings" w:char="F074"/>
            </w:r>
            <w:r>
              <w:rPr>
                <w:rFonts w:cs="Arial"/>
                <w:sz w:val="18"/>
                <w:szCs w:val="18"/>
              </w:rPr>
              <w:t xml:space="preserve">  Insert the tongue blade or bite stick into the patient’s mouth </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Default="00C02349" w:rsidP="00C02349">
            <w:pPr>
              <w:pStyle w:val="ListParagraph"/>
              <w:numPr>
                <w:ilvl w:val="0"/>
                <w:numId w:val="9"/>
              </w:numPr>
              <w:tabs>
                <w:tab w:val="left" w:pos="240"/>
              </w:tabs>
              <w:ind w:left="249" w:hanging="270"/>
              <w:rPr>
                <w:sz w:val="18"/>
                <w:szCs w:val="18"/>
              </w:rPr>
            </w:pPr>
            <w:r>
              <w:rPr>
                <w:sz w:val="18"/>
                <w:szCs w:val="18"/>
              </w:rPr>
              <w:t>If the patient has a seizure, remove the tongue depressor immediately.</w:t>
            </w:r>
          </w:p>
          <w:p w:rsidR="00C02349" w:rsidRDefault="00C02349" w:rsidP="00C02349">
            <w:pPr>
              <w:pStyle w:val="ListParagraph"/>
              <w:numPr>
                <w:ilvl w:val="0"/>
                <w:numId w:val="9"/>
              </w:numPr>
              <w:tabs>
                <w:tab w:val="left" w:pos="240"/>
              </w:tabs>
              <w:ind w:left="249" w:hanging="270"/>
              <w:rPr>
                <w:sz w:val="18"/>
                <w:szCs w:val="18"/>
              </w:rPr>
            </w:pPr>
            <w:r>
              <w:rPr>
                <w:sz w:val="18"/>
                <w:szCs w:val="18"/>
              </w:rPr>
              <w:t>Use caution to avoid getting bitten.</w:t>
            </w:r>
          </w:p>
          <w:p w:rsidR="00C02349" w:rsidRPr="00EF5730" w:rsidRDefault="00C02349" w:rsidP="00C02349">
            <w:pPr>
              <w:pStyle w:val="ListParagraph"/>
              <w:tabs>
                <w:tab w:val="left" w:pos="240"/>
              </w:tabs>
              <w:ind w:left="249"/>
              <w:rPr>
                <w:sz w:val="8"/>
                <w:szCs w:val="18"/>
              </w:rPr>
            </w:pP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7" w:space="0" w:color="000000"/>
              <w:left w:val="single" w:sz="7" w:space="0" w:color="000000"/>
              <w:bottom w:val="single" w:sz="8" w:space="0" w:color="000000"/>
              <w:right w:val="single" w:sz="7" w:space="0" w:color="000000"/>
            </w:tcBorders>
            <w:shd w:val="clear" w:color="auto" w:fill="auto"/>
          </w:tcPr>
          <w:p w:rsidR="00C02349" w:rsidRPr="00FE31A8" w:rsidRDefault="00C02349" w:rsidP="00C02349">
            <w:pPr>
              <w:ind w:left="240" w:hanging="240"/>
              <w:rPr>
                <w:rFonts w:cs="Arial"/>
                <w:sz w:val="18"/>
                <w:szCs w:val="18"/>
              </w:rPr>
            </w:pPr>
            <w:r w:rsidRPr="00FE31A8">
              <w:rPr>
                <w:rFonts w:cs="Arial"/>
                <w:sz w:val="18"/>
                <w:szCs w:val="18"/>
              </w:rPr>
              <w:sym w:font="Wingdings" w:char="F074"/>
            </w:r>
            <w:r>
              <w:rPr>
                <w:rFonts w:cs="Arial"/>
                <w:sz w:val="18"/>
                <w:szCs w:val="18"/>
              </w:rPr>
              <w:t xml:space="preserve">  Re-apply/smear the 1 inch of glucose </w:t>
            </w:r>
            <w:r w:rsidR="002D55E9">
              <w:rPr>
                <w:rFonts w:cs="Arial"/>
                <w:sz w:val="18"/>
                <w:szCs w:val="18"/>
              </w:rPr>
              <w:t>paste/gel</w:t>
            </w:r>
            <w:r>
              <w:rPr>
                <w:rFonts w:cs="Arial"/>
                <w:sz w:val="18"/>
                <w:szCs w:val="18"/>
              </w:rPr>
              <w:t xml:space="preserve"> bet</w:t>
            </w:r>
            <w:r w:rsidR="002D55E9">
              <w:rPr>
                <w:rFonts w:cs="Arial"/>
                <w:sz w:val="18"/>
                <w:szCs w:val="18"/>
              </w:rPr>
              <w:t>ween the patient’s cheek and gum</w:t>
            </w:r>
            <w:r>
              <w:rPr>
                <w:rFonts w:cs="Arial"/>
                <w:sz w:val="18"/>
                <w:szCs w:val="18"/>
              </w:rPr>
              <w:t xml:space="preserve"> until the entire tube is administered</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Default="00C02349" w:rsidP="00C02349">
            <w:pPr>
              <w:pStyle w:val="ListParagraph"/>
              <w:numPr>
                <w:ilvl w:val="0"/>
                <w:numId w:val="9"/>
              </w:numPr>
              <w:tabs>
                <w:tab w:val="left" w:pos="240"/>
              </w:tabs>
              <w:ind w:hanging="993"/>
              <w:jc w:val="both"/>
              <w:rPr>
                <w:sz w:val="18"/>
                <w:szCs w:val="18"/>
              </w:rPr>
            </w:pPr>
            <w:r>
              <w:rPr>
                <w:sz w:val="18"/>
                <w:szCs w:val="18"/>
              </w:rPr>
              <w:t>One (1) full tube equals one (1) dose.</w:t>
            </w:r>
          </w:p>
          <w:p w:rsidR="00C02349" w:rsidRDefault="00C02349" w:rsidP="00C02349">
            <w:pPr>
              <w:pStyle w:val="ListParagraph"/>
              <w:numPr>
                <w:ilvl w:val="0"/>
                <w:numId w:val="9"/>
              </w:numPr>
              <w:tabs>
                <w:tab w:val="left" w:pos="240"/>
              </w:tabs>
              <w:ind w:left="249" w:hanging="270"/>
              <w:jc w:val="both"/>
              <w:rPr>
                <w:sz w:val="18"/>
                <w:szCs w:val="18"/>
              </w:rPr>
            </w:pPr>
            <w:r>
              <w:rPr>
                <w:sz w:val="18"/>
                <w:szCs w:val="18"/>
              </w:rPr>
              <w:t xml:space="preserve">Lightly messaging the area between the cheek and gum assists with dispersing the gel and increasing the rate of absorption. </w:t>
            </w:r>
          </w:p>
          <w:p w:rsidR="00C02349" w:rsidRPr="002C733D" w:rsidRDefault="00C02349" w:rsidP="00C02349">
            <w:pPr>
              <w:pStyle w:val="ListParagraph"/>
              <w:tabs>
                <w:tab w:val="left" w:pos="240"/>
              </w:tabs>
              <w:ind w:left="249"/>
              <w:jc w:val="both"/>
              <w:rPr>
                <w:sz w:val="8"/>
                <w:szCs w:val="18"/>
              </w:rPr>
            </w:pP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5016" w:type="dxa"/>
            <w:gridSpan w:val="2"/>
            <w:tcBorders>
              <w:top w:val="single" w:sz="4" w:space="0" w:color="auto"/>
              <w:left w:val="single" w:sz="8" w:space="0" w:color="000000"/>
              <w:bottom w:val="single" w:sz="4" w:space="0" w:color="auto"/>
              <w:right w:val="single" w:sz="8" w:space="0" w:color="000000"/>
            </w:tcBorders>
            <w:shd w:val="clear" w:color="auto" w:fill="auto"/>
          </w:tcPr>
          <w:p w:rsidR="00C02349" w:rsidRPr="005602E5" w:rsidRDefault="00C02349" w:rsidP="00C02349">
            <w:pPr>
              <w:ind w:left="240" w:hanging="240"/>
              <w:rPr>
                <w:rFonts w:cs="Arial"/>
                <w:sz w:val="8"/>
                <w:szCs w:val="18"/>
              </w:rPr>
            </w:pPr>
          </w:p>
          <w:p w:rsidR="00C02349" w:rsidRDefault="00C02349" w:rsidP="00C02349">
            <w:pPr>
              <w:ind w:left="240" w:hanging="240"/>
              <w:rPr>
                <w:rFonts w:cs="Arial"/>
                <w:sz w:val="18"/>
                <w:szCs w:val="18"/>
              </w:rPr>
            </w:pPr>
            <w:r w:rsidRPr="00FE31A8">
              <w:rPr>
                <w:rFonts w:cs="Arial"/>
                <w:sz w:val="18"/>
                <w:szCs w:val="18"/>
              </w:rPr>
              <w:sym w:font="Wingdings" w:char="F074"/>
            </w:r>
            <w:r>
              <w:rPr>
                <w:rFonts w:cs="Arial"/>
                <w:sz w:val="18"/>
                <w:szCs w:val="18"/>
              </w:rPr>
              <w:t xml:space="preserve">  Reassess the patient’s level of consciousness</w:t>
            </w:r>
          </w:p>
          <w:p w:rsidR="00C02349" w:rsidRPr="005602E5" w:rsidRDefault="00C02349" w:rsidP="00C02349">
            <w:pPr>
              <w:ind w:left="240" w:hanging="240"/>
              <w:rPr>
                <w:rFonts w:cs="Arial"/>
                <w:sz w:val="8"/>
                <w:szCs w:val="18"/>
              </w:rPr>
            </w:pPr>
          </w:p>
        </w:tc>
        <w:tc>
          <w:tcPr>
            <w:tcW w:w="5675" w:type="dxa"/>
            <w:tcBorders>
              <w:top w:val="single" w:sz="7" w:space="0" w:color="000000"/>
              <w:left w:val="single" w:sz="8" w:space="0" w:color="000000"/>
              <w:bottom w:val="single" w:sz="7" w:space="0" w:color="000000"/>
              <w:right w:val="single" w:sz="7" w:space="0" w:color="000000"/>
            </w:tcBorders>
            <w:shd w:val="clear" w:color="auto" w:fill="auto"/>
          </w:tcPr>
          <w:p w:rsidR="00C02349" w:rsidRPr="002C733D" w:rsidRDefault="00C02349" w:rsidP="00C02349">
            <w:pPr>
              <w:pStyle w:val="ListParagraph"/>
              <w:numPr>
                <w:ilvl w:val="0"/>
                <w:numId w:val="9"/>
              </w:numPr>
              <w:tabs>
                <w:tab w:val="left" w:pos="240"/>
              </w:tabs>
              <w:ind w:left="249" w:hanging="270"/>
              <w:rPr>
                <w:sz w:val="18"/>
                <w:szCs w:val="18"/>
              </w:rPr>
            </w:pPr>
            <w:r>
              <w:rPr>
                <w:sz w:val="18"/>
              </w:rPr>
              <w:t>It may take up to 20 minutes to see the full effect of glucose administration.</w:t>
            </w:r>
          </w:p>
          <w:p w:rsidR="00C02349" w:rsidRPr="002C733D" w:rsidRDefault="00C02349" w:rsidP="00C02349">
            <w:pPr>
              <w:pStyle w:val="ListParagraph"/>
              <w:tabs>
                <w:tab w:val="left" w:pos="240"/>
              </w:tabs>
              <w:ind w:left="249"/>
              <w:rPr>
                <w:sz w:val="8"/>
                <w:szCs w:val="18"/>
              </w:rPr>
            </w:pP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Pr>
        <w:tc>
          <w:tcPr>
            <w:tcW w:w="10691" w:type="dxa"/>
            <w:gridSpan w:val="3"/>
            <w:tcBorders>
              <w:top w:val="single" w:sz="24" w:space="0" w:color="ED7D31" w:themeColor="accent2"/>
              <w:left w:val="single" w:sz="7" w:space="0" w:color="000000"/>
              <w:bottom w:val="single" w:sz="7" w:space="0" w:color="000000"/>
              <w:right w:val="single" w:sz="7" w:space="0" w:color="000000"/>
            </w:tcBorders>
            <w:shd w:val="clear" w:color="auto" w:fill="000000" w:themeFill="text1"/>
          </w:tcPr>
          <w:p w:rsidR="00C02349" w:rsidRDefault="00C02349" w:rsidP="00C02349">
            <w:pPr>
              <w:jc w:val="center"/>
              <w:rPr>
                <w:rFonts w:cs="Arial"/>
                <w:b/>
                <w:bCs/>
                <w:color w:val="FFFFFF" w:themeColor="background1"/>
                <w:sz w:val="20"/>
                <w:szCs w:val="20"/>
              </w:rPr>
            </w:pPr>
            <w:r>
              <w:br w:type="page"/>
            </w:r>
          </w:p>
          <w:p w:rsidR="00C02349" w:rsidRPr="005602E5" w:rsidRDefault="00C02349" w:rsidP="00C02349">
            <w:pPr>
              <w:jc w:val="center"/>
              <w:rPr>
                <w:rFonts w:cs="Arial"/>
                <w:b/>
                <w:bCs/>
                <w:color w:val="FFFFFF" w:themeColor="background1"/>
                <w:sz w:val="20"/>
                <w:szCs w:val="20"/>
              </w:rPr>
            </w:pPr>
            <w:r w:rsidRPr="005602E5">
              <w:rPr>
                <w:rFonts w:cs="Arial"/>
                <w:b/>
                <w:bCs/>
                <w:color w:val="FFFFFF" w:themeColor="background1"/>
                <w:sz w:val="20"/>
                <w:szCs w:val="20"/>
              </w:rPr>
              <w:t>REASSESSMENT</w:t>
            </w:r>
          </w:p>
          <w:p w:rsidR="00C02349" w:rsidRPr="004E1192" w:rsidRDefault="00C02349" w:rsidP="00C02349">
            <w:pPr>
              <w:jc w:val="center"/>
              <w:rPr>
                <w:rFonts w:cs="Arial"/>
                <w:b/>
                <w:bCs/>
                <w:color w:val="000000"/>
                <w:sz w:val="20"/>
                <w:szCs w:val="20"/>
              </w:rPr>
            </w:pPr>
            <w:r w:rsidRPr="005602E5">
              <w:rPr>
                <w:rFonts w:cs="Arial"/>
                <w:b/>
                <w:bCs/>
                <w:color w:val="FFFFFF" w:themeColor="background1"/>
                <w:sz w:val="20"/>
                <w:szCs w:val="20"/>
              </w:rPr>
              <w:t>(Ongoing Assessment)</w:t>
            </w:r>
          </w:p>
        </w:tc>
      </w:tr>
      <w:tr w:rsidR="00C02349" w:rsidRPr="00F710A5"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5633" w:type="dxa"/>
          <w:trHeight w:val="253"/>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C02349" w:rsidRPr="004E1192" w:rsidRDefault="00C02349" w:rsidP="00C02349">
            <w:pPr>
              <w:spacing w:line="120" w:lineRule="exact"/>
              <w:rPr>
                <w:rFonts w:cs="Arial"/>
                <w:color w:val="000000"/>
                <w:sz w:val="8"/>
                <w:szCs w:val="8"/>
              </w:rPr>
            </w:pPr>
          </w:p>
          <w:p w:rsidR="00C02349" w:rsidRPr="004E1192" w:rsidRDefault="00C02349" w:rsidP="00C0234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Pr="004E1192" w:rsidRDefault="00C02349" w:rsidP="00C02349">
            <w:pPr>
              <w:spacing w:line="120" w:lineRule="exact"/>
              <w:rPr>
                <w:rFonts w:cs="Arial"/>
                <w:b/>
                <w:bCs/>
                <w:color w:val="000000"/>
                <w:sz w:val="20"/>
                <w:szCs w:val="20"/>
              </w:rPr>
            </w:pPr>
          </w:p>
          <w:p w:rsidR="00C02349" w:rsidRPr="004E1192" w:rsidRDefault="00C02349" w:rsidP="00C02349">
            <w:pPr>
              <w:jc w:val="center"/>
              <w:rPr>
                <w:rFonts w:cs="Arial"/>
              </w:rPr>
            </w:pPr>
            <w:r w:rsidRPr="004E1192">
              <w:rPr>
                <w:rFonts w:cs="Arial"/>
                <w:b/>
                <w:bCs/>
                <w:color w:val="000000"/>
                <w:sz w:val="20"/>
                <w:szCs w:val="20"/>
              </w:rPr>
              <w:t>Key Concepts</w:t>
            </w:r>
          </w:p>
        </w:tc>
      </w:tr>
      <w:tr w:rsidR="00C02349" w:rsidRPr="004E1192"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42"/>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C02349" w:rsidRDefault="00C02349" w:rsidP="00C02349">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color w:val="000000"/>
                <w:sz w:val="18"/>
                <w:szCs w:val="18"/>
              </w:rPr>
            </w:pPr>
            <w:r w:rsidRPr="00FE31A8">
              <w:rPr>
                <w:rFonts w:cs="Arial"/>
                <w:sz w:val="18"/>
                <w:szCs w:val="18"/>
              </w:rPr>
              <w:sym w:font="Wingdings" w:char="F074"/>
            </w:r>
            <w:r>
              <w:rPr>
                <w:rFonts w:cs="Arial"/>
                <w:sz w:val="18"/>
                <w:szCs w:val="18"/>
              </w:rPr>
              <w:t xml:space="preserve">  </w:t>
            </w:r>
            <w:r>
              <w:rPr>
                <w:rFonts w:cs="Arial"/>
                <w:color w:val="000000"/>
                <w:sz w:val="18"/>
                <w:szCs w:val="18"/>
              </w:rPr>
              <w:t xml:space="preserve">Repeat an ongoing assessment at least every </w:t>
            </w:r>
            <w:r>
              <w:rPr>
                <w:rFonts w:cs="Arial"/>
                <w:b/>
                <w:bCs/>
                <w:color w:val="000000"/>
                <w:sz w:val="18"/>
                <w:szCs w:val="18"/>
              </w:rPr>
              <w:t>5 minutes</w:t>
            </w:r>
            <w:r>
              <w:rPr>
                <w:rFonts w:cs="Arial"/>
                <w:color w:val="000000"/>
                <w:sz w:val="18"/>
                <w:szCs w:val="18"/>
              </w:rPr>
              <w:t>:</w:t>
            </w:r>
          </w:p>
          <w:p w:rsidR="00C02349" w:rsidRDefault="00C02349" w:rsidP="00C02349">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color w:val="000000"/>
                <w:sz w:val="8"/>
                <w:szCs w:val="8"/>
              </w:rPr>
            </w:pPr>
          </w:p>
          <w:p w:rsidR="00C02349" w:rsidRPr="00510EF7" w:rsidRDefault="00C02349" w:rsidP="00C02349">
            <w:pPr>
              <w:pStyle w:val="ListParagraph"/>
              <w:numPr>
                <w:ilvl w:val="0"/>
                <w:numId w:val="4"/>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510EF7">
              <w:rPr>
                <w:rFonts w:cs="Arial"/>
                <w:sz w:val="18"/>
                <w:szCs w:val="18"/>
              </w:rPr>
              <w:t>Primary assessment</w:t>
            </w:r>
          </w:p>
          <w:p w:rsidR="00C02349" w:rsidRPr="00510EF7" w:rsidRDefault="00C02349" w:rsidP="00C02349">
            <w:pPr>
              <w:pStyle w:val="ListParagraph"/>
              <w:numPr>
                <w:ilvl w:val="0"/>
                <w:numId w:val="4"/>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510EF7">
              <w:rPr>
                <w:rFonts w:cs="Arial"/>
                <w:sz w:val="18"/>
                <w:szCs w:val="18"/>
              </w:rPr>
              <w:t>Relevant portion of the secondary assessment</w:t>
            </w:r>
          </w:p>
          <w:p w:rsidR="00C02349" w:rsidRPr="00510EF7" w:rsidRDefault="00C02349" w:rsidP="00C02349">
            <w:pPr>
              <w:pStyle w:val="ListParagraph"/>
              <w:numPr>
                <w:ilvl w:val="0"/>
                <w:numId w:val="4"/>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510EF7">
              <w:rPr>
                <w:rFonts w:cs="Arial"/>
                <w:sz w:val="18"/>
                <w:szCs w:val="18"/>
              </w:rPr>
              <w:t>Vital signs</w:t>
            </w:r>
          </w:p>
          <w:p w:rsidR="00C02349" w:rsidRPr="00510EF7" w:rsidRDefault="00C02349" w:rsidP="00C02349">
            <w:pPr>
              <w:pStyle w:val="ListParagraph"/>
              <w:numPr>
                <w:ilvl w:val="0"/>
                <w:numId w:val="8"/>
              </w:numPr>
              <w:tabs>
                <w:tab w:val="left" w:pos="0"/>
                <w:tab w:val="left" w:pos="240"/>
                <w:tab w:val="left" w:pos="420"/>
                <w:tab w:val="left" w:pos="585"/>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 xml:space="preserve">   Pain Scale</w:t>
            </w:r>
          </w:p>
          <w:p w:rsidR="00C02349" w:rsidRPr="005602E5" w:rsidRDefault="00C02349" w:rsidP="00C02349">
            <w:pPr>
              <w:tabs>
                <w:tab w:val="left" w:pos="217"/>
              </w:tabs>
              <w:rPr>
                <w:rFonts w:cs="Arial"/>
                <w:sz w:val="8"/>
                <w:szCs w:val="18"/>
              </w:rPr>
            </w:pP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Default="00C02349" w:rsidP="00C02349">
            <w:pPr>
              <w:pStyle w:val="Level1"/>
              <w:numPr>
                <w:ilvl w:val="0"/>
                <w:numId w:val="5"/>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hanging="270"/>
              <w:rPr>
                <w:rFonts w:cs="Arial"/>
                <w:sz w:val="18"/>
                <w:szCs w:val="18"/>
              </w:rPr>
            </w:pPr>
            <w:r>
              <w:rPr>
                <w:rFonts w:cs="Arial"/>
                <w:sz w:val="18"/>
                <w:szCs w:val="18"/>
              </w:rPr>
              <w:t>A patient with an altered mental status must be re-assessed every 5 minutes.</w:t>
            </w:r>
          </w:p>
          <w:p w:rsidR="00C02349" w:rsidRPr="00C44492" w:rsidRDefault="00C02349" w:rsidP="00C02349">
            <w:pPr>
              <w:pStyle w:val="Level1"/>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firstLine="0"/>
              <w:rPr>
                <w:rFonts w:cs="Arial"/>
                <w:sz w:val="8"/>
                <w:szCs w:val="18"/>
              </w:rPr>
            </w:pPr>
          </w:p>
          <w:p w:rsidR="00C02349" w:rsidRPr="00CA5E3F" w:rsidRDefault="00C02349" w:rsidP="00C02349">
            <w:pPr>
              <w:pStyle w:val="Level1"/>
              <w:numPr>
                <w:ilvl w:val="0"/>
                <w:numId w:val="5"/>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hanging="270"/>
              <w:rPr>
                <w:rFonts w:cs="Arial"/>
                <w:sz w:val="18"/>
                <w:szCs w:val="18"/>
              </w:rPr>
            </w:pPr>
            <w:r w:rsidRPr="00CA5E3F">
              <w:rPr>
                <w:rFonts w:cs="Arial"/>
                <w:sz w:val="18"/>
                <w:szCs w:val="18"/>
              </w:rPr>
              <w:t>The purpose of the ongoing assessment is to recognize signs and symptoms of improvement or deterioration of the patient’s condition.</w:t>
            </w:r>
          </w:p>
          <w:p w:rsidR="00C02349" w:rsidRPr="005602E5" w:rsidRDefault="00C02349" w:rsidP="00C02349">
            <w:pPr>
              <w:rPr>
                <w:rFonts w:cs="Arial"/>
                <w:sz w:val="4"/>
                <w:szCs w:val="20"/>
              </w:rPr>
            </w:pPr>
          </w:p>
          <w:p w:rsidR="00C02349" w:rsidRPr="005602E5" w:rsidRDefault="00C02349" w:rsidP="00C02349">
            <w:pPr>
              <w:rPr>
                <w:rFonts w:cs="Arial"/>
                <w:sz w:val="4"/>
                <w:szCs w:val="20"/>
              </w:rPr>
            </w:pPr>
          </w:p>
        </w:tc>
        <w:tc>
          <w:tcPr>
            <w:tcW w:w="5633" w:type="dxa"/>
          </w:tcPr>
          <w:p w:rsidR="00C02349" w:rsidRPr="00CA5E3F" w:rsidRDefault="00C02349" w:rsidP="00C02349">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p>
        </w:tc>
      </w:tr>
      <w:tr w:rsidR="002D55E9" w:rsidRPr="002D55E9" w:rsidTr="000C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42"/>
        </w:trPr>
        <w:tc>
          <w:tcPr>
            <w:tcW w:w="5016" w:type="dxa"/>
            <w:gridSpan w:val="2"/>
            <w:tcBorders>
              <w:top w:val="single" w:sz="7" w:space="0" w:color="000000"/>
              <w:left w:val="single" w:sz="7" w:space="0" w:color="000000"/>
              <w:bottom w:val="single" w:sz="7" w:space="0" w:color="000000"/>
              <w:right w:val="single" w:sz="7" w:space="0" w:color="000000"/>
            </w:tcBorders>
            <w:shd w:val="clear" w:color="auto" w:fill="auto"/>
          </w:tcPr>
          <w:p w:rsidR="00C02349" w:rsidRPr="002D55E9" w:rsidRDefault="00C02349" w:rsidP="00C02349">
            <w:pPr>
              <w:tabs>
                <w:tab w:val="left" w:pos="217"/>
              </w:tabs>
              <w:rPr>
                <w:rFonts w:cs="Arial"/>
                <w:sz w:val="4"/>
                <w:szCs w:val="20"/>
              </w:rPr>
            </w:pPr>
            <w:r w:rsidRPr="002D55E9">
              <w:rPr>
                <w:rFonts w:cs="Arial"/>
                <w:sz w:val="18"/>
                <w:szCs w:val="18"/>
              </w:rPr>
              <w:sym w:font="Wingdings" w:char="F074"/>
            </w:r>
            <w:r w:rsidRPr="002D55E9">
              <w:rPr>
                <w:rFonts w:cs="Arial"/>
                <w:sz w:val="18"/>
                <w:szCs w:val="18"/>
              </w:rPr>
              <w:tab/>
              <w:t>Evaluate response to treatment</w:t>
            </w:r>
          </w:p>
        </w:tc>
        <w:tc>
          <w:tcPr>
            <w:tcW w:w="5675" w:type="dxa"/>
            <w:tcBorders>
              <w:top w:val="single" w:sz="7" w:space="0" w:color="000000"/>
              <w:left w:val="single" w:sz="7" w:space="0" w:color="000000"/>
              <w:bottom w:val="single" w:sz="7" w:space="0" w:color="000000"/>
              <w:right w:val="single" w:sz="7" w:space="0" w:color="000000"/>
            </w:tcBorders>
            <w:shd w:val="clear" w:color="auto" w:fill="auto"/>
          </w:tcPr>
          <w:p w:rsidR="00C02349" w:rsidRPr="002D55E9" w:rsidRDefault="00C02349" w:rsidP="00C02349">
            <w:pPr>
              <w:spacing w:line="120" w:lineRule="exact"/>
              <w:rPr>
                <w:rFonts w:cs="Arial"/>
                <w:sz w:val="4"/>
                <w:szCs w:val="20"/>
              </w:rPr>
            </w:pPr>
          </w:p>
          <w:p w:rsidR="00FD52A8" w:rsidRPr="002D55E9" w:rsidRDefault="00C02349" w:rsidP="002F425E">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2D55E9">
              <w:rPr>
                <w:rFonts w:cs="Arial"/>
                <w:sz w:val="18"/>
                <w:szCs w:val="18"/>
              </w:rPr>
              <w:sym w:font="Wingdings" w:char="F09F"/>
            </w:r>
            <w:r w:rsidR="001C369F" w:rsidRPr="002D55E9">
              <w:rPr>
                <w:rFonts w:cs="Arial"/>
                <w:sz w:val="18"/>
                <w:szCs w:val="18"/>
              </w:rPr>
              <w:t xml:space="preserve">   Patients with hypoglycemia who are successfully treated with oral glucose who then refuse transport</w:t>
            </w:r>
            <w:r w:rsidR="002F425E" w:rsidRPr="002D55E9">
              <w:rPr>
                <w:rFonts w:cs="Arial"/>
                <w:sz w:val="18"/>
                <w:szCs w:val="18"/>
              </w:rPr>
              <w:t>,</w:t>
            </w:r>
            <w:r w:rsidR="001C369F" w:rsidRPr="002D55E9">
              <w:rPr>
                <w:rFonts w:cs="Arial"/>
                <w:sz w:val="18"/>
                <w:szCs w:val="18"/>
              </w:rPr>
              <w:t xml:space="preserve"> </w:t>
            </w:r>
            <w:r w:rsidR="002F425E" w:rsidRPr="002D55E9">
              <w:rPr>
                <w:rFonts w:cs="Arial"/>
                <w:sz w:val="18"/>
                <w:szCs w:val="18"/>
              </w:rPr>
              <w:t xml:space="preserve">should be discouraged from doing so if they have: abnormal vital signs, fever, are taking oral or long acting medications including insulin, a history of alcohol abuse, possible ingestion or poisoning, or they do not have a history of diabetes. This is because these patients are at high risk for recurrent hypoglycemic episodes. </w:t>
            </w:r>
          </w:p>
          <w:p w:rsidR="00C02349" w:rsidRPr="002D55E9" w:rsidRDefault="00FD52A8" w:rsidP="00FD52A8">
            <w:pPr>
              <w:pStyle w:val="ListParagraph"/>
              <w:numPr>
                <w:ilvl w:val="0"/>
                <w:numId w:val="30"/>
              </w:numPr>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9" w:hanging="249"/>
              <w:rPr>
                <w:rFonts w:cs="Arial"/>
                <w:sz w:val="18"/>
                <w:szCs w:val="18"/>
              </w:rPr>
            </w:pPr>
            <w:r w:rsidRPr="002D55E9">
              <w:rPr>
                <w:rFonts w:cs="Arial"/>
                <w:sz w:val="18"/>
                <w:szCs w:val="18"/>
              </w:rPr>
              <w:t xml:space="preserve">Evaluating and comparing results from a prior assessment assists with evaluating if the patient is improving, deteriorating, or responding to treatment. </w:t>
            </w:r>
          </w:p>
        </w:tc>
        <w:tc>
          <w:tcPr>
            <w:tcW w:w="5633" w:type="dxa"/>
          </w:tcPr>
          <w:p w:rsidR="00C02349" w:rsidRPr="002D55E9" w:rsidRDefault="00C02349" w:rsidP="00C02349">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p>
        </w:tc>
      </w:tr>
    </w:tbl>
    <w:p w:rsidR="00FD52A8" w:rsidRDefault="00FD52A8">
      <w:r>
        <w:br w:type="page"/>
      </w:r>
    </w:p>
    <w:tbl>
      <w:tblPr>
        <w:tblW w:w="10691" w:type="dxa"/>
        <w:tblInd w:w="96" w:type="dxa"/>
        <w:tblCellMar>
          <w:left w:w="120" w:type="dxa"/>
          <w:right w:w="120" w:type="dxa"/>
        </w:tblCellMar>
        <w:tblLook w:val="0000" w:firstRow="0" w:lastRow="0" w:firstColumn="0" w:lastColumn="0" w:noHBand="0" w:noVBand="0"/>
      </w:tblPr>
      <w:tblGrid>
        <w:gridCol w:w="5016"/>
        <w:gridCol w:w="5675"/>
      </w:tblGrid>
      <w:tr w:rsidR="00C02349" w:rsidRPr="004E1192" w:rsidTr="00FD52A8">
        <w:trPr>
          <w:trHeight w:val="442"/>
        </w:trPr>
        <w:tc>
          <w:tcPr>
            <w:tcW w:w="10691" w:type="dxa"/>
            <w:gridSpan w:val="2"/>
            <w:tcBorders>
              <w:top w:val="single" w:sz="24" w:space="0" w:color="ED7D31" w:themeColor="accent2"/>
              <w:left w:val="single" w:sz="7" w:space="0" w:color="000000"/>
              <w:bottom w:val="single" w:sz="7" w:space="0" w:color="000000"/>
              <w:right w:val="single" w:sz="7" w:space="0" w:color="000000"/>
            </w:tcBorders>
            <w:shd w:val="solid" w:color="000000" w:fill="FFFFFF"/>
            <w:vAlign w:val="center"/>
          </w:tcPr>
          <w:p w:rsidR="00C02349" w:rsidRPr="004E1192" w:rsidRDefault="00C02349" w:rsidP="00C02349">
            <w:pPr>
              <w:spacing w:line="120" w:lineRule="exact"/>
              <w:rPr>
                <w:rFonts w:cs="Arial"/>
                <w:color w:val="000000"/>
                <w:sz w:val="8"/>
                <w:szCs w:val="8"/>
              </w:rPr>
            </w:pPr>
            <w:r>
              <w:rPr>
                <w:rFonts w:cs="Arial"/>
                <w:color w:val="000000"/>
                <w:sz w:val="12"/>
                <w:szCs w:val="12"/>
              </w:rPr>
              <w:lastRenderedPageBreak/>
              <w:t xml:space="preserve"> </w:t>
            </w:r>
          </w:p>
          <w:p w:rsidR="00C02349" w:rsidRPr="004E1192"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4E1192">
              <w:rPr>
                <w:rFonts w:cs="Arial"/>
                <w:b/>
                <w:bCs/>
                <w:color w:val="FFFFFF"/>
                <w:sz w:val="22"/>
                <w:szCs w:val="22"/>
              </w:rPr>
              <w:t>PATIENT REPORT AND DOCUMENTATION</w:t>
            </w:r>
            <w:r>
              <w:rPr>
                <w:rFonts w:cs="Arial"/>
                <w:b/>
                <w:bCs/>
                <w:color w:val="FFFFFF"/>
                <w:sz w:val="22"/>
                <w:szCs w:val="22"/>
              </w:rPr>
              <w:t xml:space="preserve"> </w:t>
            </w:r>
          </w:p>
          <w:p w:rsidR="00C02349" w:rsidRPr="00A71B7B"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
                <w:szCs w:val="22"/>
              </w:rPr>
            </w:pPr>
          </w:p>
          <w:p w:rsidR="00C02349" w:rsidRPr="004E1192"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6"/>
                <w:szCs w:val="22"/>
              </w:rPr>
            </w:pPr>
            <w:r w:rsidRPr="004E1192">
              <w:rPr>
                <w:rFonts w:cs="Arial"/>
                <w:b/>
                <w:bCs/>
                <w:color w:val="FFFFFF"/>
                <w:sz w:val="6"/>
                <w:szCs w:val="22"/>
              </w:rPr>
              <w:t xml:space="preserve">                </w:t>
            </w:r>
          </w:p>
        </w:tc>
      </w:tr>
      <w:tr w:rsidR="00C02349" w:rsidRPr="004E1192" w:rsidTr="00FD52A8">
        <w:trPr>
          <w:trHeight w:val="352"/>
        </w:trPr>
        <w:tc>
          <w:tcPr>
            <w:tcW w:w="5016"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C02349" w:rsidRPr="004E1192" w:rsidRDefault="00C02349" w:rsidP="00C02349">
            <w:pPr>
              <w:spacing w:line="120" w:lineRule="exact"/>
              <w:rPr>
                <w:rFonts w:cs="Arial"/>
                <w:color w:val="000000"/>
                <w:sz w:val="8"/>
                <w:szCs w:val="8"/>
              </w:rPr>
            </w:pPr>
          </w:p>
          <w:p w:rsidR="00C02349" w:rsidRPr="004E1192" w:rsidRDefault="00C02349" w:rsidP="00C0234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675"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C02349" w:rsidRPr="00AC4AB7" w:rsidRDefault="00C02349" w:rsidP="00C02349">
            <w:pPr>
              <w:spacing w:line="120" w:lineRule="exact"/>
              <w:rPr>
                <w:rFonts w:cs="Arial"/>
                <w:color w:val="000000"/>
                <w:sz w:val="4"/>
                <w:szCs w:val="20"/>
              </w:rPr>
            </w:pPr>
          </w:p>
          <w:p w:rsidR="00C02349" w:rsidRPr="004E1192" w:rsidRDefault="00C02349" w:rsidP="00C02349">
            <w:pPr>
              <w:jc w:val="center"/>
              <w:rPr>
                <w:rFonts w:cs="Arial"/>
              </w:rPr>
            </w:pPr>
            <w:r w:rsidRPr="004E1192">
              <w:rPr>
                <w:rFonts w:cs="Arial"/>
                <w:b/>
                <w:bCs/>
                <w:color w:val="000000"/>
                <w:sz w:val="20"/>
                <w:szCs w:val="20"/>
              </w:rPr>
              <w:t>Key Concepts</w:t>
            </w:r>
          </w:p>
        </w:tc>
      </w:tr>
      <w:tr w:rsidR="00C02349" w:rsidRPr="00F710A5" w:rsidTr="00FD52A8">
        <w:tc>
          <w:tcPr>
            <w:tcW w:w="5016" w:type="dxa"/>
            <w:tcBorders>
              <w:top w:val="single" w:sz="7" w:space="0" w:color="000000"/>
              <w:left w:val="single" w:sz="7" w:space="0" w:color="000000"/>
              <w:bottom w:val="single" w:sz="7" w:space="0" w:color="000000"/>
              <w:right w:val="single" w:sz="7" w:space="0" w:color="000000"/>
            </w:tcBorders>
          </w:tcPr>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sz w:val="18"/>
                <w:szCs w:val="18"/>
              </w:rPr>
              <w:t>§</w:t>
            </w:r>
            <w:r w:rsidRPr="00F710A5">
              <w:rPr>
                <w:rFonts w:cs="Arial"/>
                <w:color w:val="000000"/>
                <w:sz w:val="18"/>
                <w:szCs w:val="18"/>
              </w:rPr>
              <w:tab/>
              <w:t>Verbalize/Document</w:t>
            </w:r>
          </w:p>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Assessment findings before and after administration</w:t>
            </w:r>
          </w:p>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Drug</w:t>
            </w:r>
          </w:p>
          <w:p w:rsidR="00C02349" w:rsidRPr="00E63AEC" w:rsidRDefault="00C02349" w:rsidP="00C02349">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name</w:t>
            </w:r>
          </w:p>
          <w:p w:rsidR="00C02349" w:rsidRPr="00E63AEC" w:rsidRDefault="00C02349" w:rsidP="00C02349">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dose</w:t>
            </w:r>
          </w:p>
          <w:p w:rsidR="00C02349" w:rsidRPr="00E63AEC" w:rsidRDefault="00C02349" w:rsidP="00C02349">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route</w:t>
            </w:r>
          </w:p>
          <w:p w:rsidR="00C02349" w:rsidRPr="00E63AEC" w:rsidRDefault="00C02349" w:rsidP="00C02349">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site</w:t>
            </w:r>
          </w:p>
          <w:p w:rsidR="00C02349" w:rsidRPr="00E63AEC" w:rsidRDefault="00C02349" w:rsidP="00C02349">
            <w:pPr>
              <w:pStyle w:val="ListParagraph"/>
              <w:numPr>
                <w:ilvl w:val="1"/>
                <w:numId w:val="6"/>
              </w:numPr>
              <w:tabs>
                <w:tab w:val="left" w:pos="0"/>
                <w:tab w:val="left" w:pos="240"/>
                <w:tab w:val="left" w:pos="291"/>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time</w:t>
            </w:r>
          </w:p>
          <w:p w:rsidR="00C02349" w:rsidRPr="00E63AEC" w:rsidRDefault="00C02349" w:rsidP="00C02349">
            <w:pPr>
              <w:pStyle w:val="ListParagraph"/>
              <w:numPr>
                <w:ilvl w:val="1"/>
                <w:numId w:val="6"/>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who administered medication</w:t>
            </w:r>
          </w:p>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Patient</w:t>
            </w:r>
            <w:r>
              <w:rPr>
                <w:rFonts w:cs="Arial"/>
                <w:color w:val="000000"/>
                <w:sz w:val="18"/>
                <w:szCs w:val="18"/>
              </w:rPr>
              <w:t>’s</w:t>
            </w:r>
            <w:r w:rsidRPr="00F710A5">
              <w:rPr>
                <w:rFonts w:cs="Arial"/>
                <w:color w:val="000000"/>
                <w:sz w:val="18"/>
                <w:szCs w:val="18"/>
              </w:rPr>
              <w:t xml:space="preserve"> response to medication</w:t>
            </w:r>
          </w:p>
          <w:p w:rsidR="00C02349" w:rsidRPr="004C0101"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Respiratory</w:t>
            </w:r>
            <w:r>
              <w:rPr>
                <w:rFonts w:cs="Arial"/>
                <w:color w:val="000000"/>
                <w:sz w:val="18"/>
                <w:szCs w:val="18"/>
              </w:rPr>
              <w:t>/Cardiovascular</w:t>
            </w:r>
            <w:r w:rsidRPr="00F710A5">
              <w:rPr>
                <w:rFonts w:cs="Arial"/>
                <w:color w:val="000000"/>
                <w:sz w:val="18"/>
                <w:szCs w:val="18"/>
              </w:rPr>
              <w:t xml:space="preserve"> status</w:t>
            </w:r>
          </w:p>
          <w:p w:rsidR="00C02349" w:rsidRPr="004C0101"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Mental status</w:t>
            </w:r>
          </w:p>
          <w:p w:rsidR="00C02349" w:rsidRPr="004C0101"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Vital signs</w:t>
            </w:r>
          </w:p>
        </w:tc>
        <w:tc>
          <w:tcPr>
            <w:tcW w:w="5675" w:type="dxa"/>
            <w:tcBorders>
              <w:top w:val="single" w:sz="7" w:space="0" w:color="000000"/>
              <w:left w:val="single" w:sz="7" w:space="0" w:color="000000"/>
              <w:bottom w:val="single" w:sz="7" w:space="0" w:color="000000"/>
              <w:right w:val="single" w:sz="7" w:space="0" w:color="000000"/>
            </w:tcBorders>
          </w:tcPr>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t>Documentation must be on either the Los Angeles County EMS Report</w:t>
            </w:r>
            <w:r>
              <w:rPr>
                <w:rFonts w:cs="Arial"/>
                <w:color w:val="000000"/>
                <w:sz w:val="18"/>
                <w:szCs w:val="18"/>
              </w:rPr>
              <w:t xml:space="preserve">, </w:t>
            </w:r>
            <w:r w:rsidRPr="00F710A5">
              <w:rPr>
                <w:rFonts w:cs="Arial"/>
                <w:color w:val="000000"/>
                <w:sz w:val="18"/>
                <w:szCs w:val="18"/>
              </w:rPr>
              <w:t>departmental Patient Care Record form</w:t>
            </w:r>
            <w:r>
              <w:rPr>
                <w:rFonts w:cs="Arial"/>
                <w:color w:val="000000"/>
                <w:sz w:val="18"/>
                <w:szCs w:val="18"/>
              </w:rPr>
              <w:t xml:space="preserve">, or </w:t>
            </w:r>
            <w:r w:rsidRPr="003E53C5">
              <w:rPr>
                <w:rFonts w:cs="Arial"/>
                <w:sz w:val="18"/>
                <w:szCs w:val="18"/>
              </w:rPr>
              <w:t>ePCR.</w:t>
            </w:r>
          </w:p>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r>
            <w:r>
              <w:rPr>
                <w:rFonts w:cs="Arial"/>
                <w:color w:val="000000"/>
                <w:sz w:val="18"/>
                <w:szCs w:val="18"/>
              </w:rPr>
              <w:t>D</w:t>
            </w:r>
            <w:r w:rsidRPr="00F710A5">
              <w:rPr>
                <w:rFonts w:cs="Arial"/>
                <w:color w:val="000000"/>
                <w:sz w:val="18"/>
                <w:szCs w:val="18"/>
              </w:rPr>
              <w:t xml:space="preserve">ocument administration </w:t>
            </w:r>
            <w:r w:rsidRPr="00F710A5">
              <w:rPr>
                <w:rFonts w:cs="Arial"/>
                <w:color w:val="000000"/>
                <w:sz w:val="18"/>
                <w:szCs w:val="18"/>
                <w:u w:val="single"/>
              </w:rPr>
              <w:t>only</w:t>
            </w:r>
            <w:r>
              <w:rPr>
                <w:rFonts w:cs="Arial"/>
                <w:color w:val="000000"/>
                <w:sz w:val="18"/>
                <w:szCs w:val="18"/>
              </w:rPr>
              <w:t xml:space="preserve"> in the comment section o</w:t>
            </w:r>
            <w:r w:rsidRPr="00F710A5">
              <w:rPr>
                <w:rFonts w:cs="Arial"/>
                <w:color w:val="000000"/>
                <w:sz w:val="18"/>
                <w:szCs w:val="18"/>
              </w:rPr>
              <w:t xml:space="preserve">n the Los Angeles County EMS Report, </w:t>
            </w:r>
          </w:p>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t>Documenting re</w:t>
            </w:r>
            <w:r>
              <w:rPr>
                <w:rFonts w:cs="Arial"/>
                <w:color w:val="000000"/>
                <w:sz w:val="18"/>
                <w:szCs w:val="18"/>
              </w:rPr>
              <w:t>-</w:t>
            </w:r>
            <w:r w:rsidRPr="00F710A5">
              <w:rPr>
                <w:rFonts w:cs="Arial"/>
                <w:color w:val="000000"/>
                <w:sz w:val="18"/>
                <w:szCs w:val="18"/>
              </w:rPr>
              <w:t>assessment information provides a comprehensive picture of patient</w:t>
            </w:r>
            <w:r>
              <w:rPr>
                <w:rFonts w:cs="Arial"/>
                <w:color w:val="000000"/>
                <w:sz w:val="18"/>
                <w:szCs w:val="18"/>
              </w:rPr>
              <w:t>’s</w:t>
            </w:r>
            <w:r w:rsidRPr="00F710A5">
              <w:rPr>
                <w:rFonts w:cs="Arial"/>
                <w:color w:val="000000"/>
                <w:sz w:val="18"/>
                <w:szCs w:val="18"/>
              </w:rPr>
              <w:t xml:space="preserve"> response to treatment.</w:t>
            </w:r>
          </w:p>
          <w:p w:rsidR="00C02349" w:rsidRPr="00AC4AB7" w:rsidRDefault="00C02349" w:rsidP="00C02349">
            <w:pPr>
              <w:spacing w:line="120" w:lineRule="exact"/>
              <w:rPr>
                <w:rFonts w:cs="Arial"/>
                <w:color w:val="000000"/>
                <w:sz w:val="4"/>
                <w:szCs w:val="20"/>
              </w:rPr>
            </w:pPr>
          </w:p>
          <w:p w:rsidR="00C02349" w:rsidRPr="00F710A5" w:rsidRDefault="00C02349" w:rsidP="00C02349">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t>Last re</w:t>
            </w:r>
            <w:r>
              <w:rPr>
                <w:rFonts w:cs="Arial"/>
                <w:color w:val="000000"/>
                <w:sz w:val="18"/>
                <w:szCs w:val="18"/>
              </w:rPr>
              <w:t>-</w:t>
            </w:r>
            <w:r w:rsidRPr="00F710A5">
              <w:rPr>
                <w:rFonts w:cs="Arial"/>
                <w:color w:val="000000"/>
                <w:sz w:val="18"/>
                <w:szCs w:val="18"/>
              </w:rPr>
              <w:t xml:space="preserve">assessment information (before patient care is transferred) should be documented in the </w:t>
            </w:r>
            <w:r>
              <w:rPr>
                <w:rFonts w:cs="Arial"/>
                <w:color w:val="000000"/>
                <w:sz w:val="18"/>
                <w:szCs w:val="18"/>
              </w:rPr>
              <w:t xml:space="preserve">appropriate </w:t>
            </w:r>
            <w:r w:rsidRPr="00F710A5">
              <w:rPr>
                <w:rFonts w:cs="Arial"/>
                <w:color w:val="000000"/>
                <w:sz w:val="18"/>
                <w:szCs w:val="18"/>
              </w:rPr>
              <w:t>section of the EMS form</w:t>
            </w:r>
            <w:r>
              <w:rPr>
                <w:rFonts w:cs="Arial"/>
                <w:color w:val="000000"/>
                <w:sz w:val="18"/>
                <w:szCs w:val="18"/>
              </w:rPr>
              <w:t xml:space="preserve">. </w:t>
            </w:r>
            <w:r w:rsidRPr="00F710A5">
              <w:rPr>
                <w:rFonts w:cs="Arial"/>
                <w:color w:val="000000"/>
                <w:sz w:val="18"/>
                <w:szCs w:val="18"/>
              </w:rPr>
              <w:t xml:space="preserve"> </w:t>
            </w:r>
          </w:p>
        </w:tc>
      </w:tr>
    </w:tbl>
    <w:p w:rsidR="00461AF4" w:rsidRPr="00BF3483" w:rsidRDefault="00461AF4" w:rsidP="00461AF4">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4"/>
        </w:rPr>
      </w:pPr>
    </w:p>
    <w:p w:rsidR="00461AF4" w:rsidRDefault="00461AF4" w:rsidP="00461AF4">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color w:val="000000"/>
          <w:sz w:val="12"/>
          <w:szCs w:val="12"/>
        </w:rPr>
        <w:t xml:space="preserve">   </w:t>
      </w:r>
      <w:r w:rsidRPr="00F710A5">
        <w:rPr>
          <w:rFonts w:cs="Arial"/>
          <w:color w:val="000000"/>
          <w:sz w:val="12"/>
          <w:szCs w:val="12"/>
        </w:rPr>
        <w:t xml:space="preserve">Developed:  </w:t>
      </w:r>
      <w:r w:rsidR="002F425E">
        <w:rPr>
          <w:rFonts w:cs="Arial"/>
          <w:color w:val="000000"/>
          <w:sz w:val="12"/>
          <w:szCs w:val="12"/>
        </w:rPr>
        <w:t>10</w:t>
      </w:r>
      <w:r>
        <w:rPr>
          <w:rFonts w:cs="Arial"/>
          <w:color w:val="000000"/>
          <w:sz w:val="12"/>
          <w:szCs w:val="12"/>
        </w:rPr>
        <w:t>/2017</w:t>
      </w:r>
    </w:p>
    <w:p w:rsidR="00461AF4" w:rsidRPr="00C65D83" w:rsidRDefault="00461AF4" w:rsidP="00461AF4">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r>
        <w:rPr>
          <w:rFonts w:cs="Arial"/>
          <w:color w:val="000000"/>
          <w:sz w:val="18"/>
          <w:szCs w:val="18"/>
        </w:rPr>
        <w:br w:type="page"/>
      </w:r>
    </w:p>
    <w:p w:rsidR="00461AF4" w:rsidRDefault="00461AF4" w:rsidP="00461AF4">
      <w:pPr>
        <w:jc w:val="center"/>
        <w:rPr>
          <w:rFonts w:cs="Arial"/>
          <w:sz w:val="28"/>
          <w:szCs w:val="28"/>
        </w:rPr>
      </w:pPr>
      <w:r>
        <w:rPr>
          <w:rFonts w:cs="Arial"/>
          <w:noProof/>
          <w:color w:val="000000"/>
          <w:sz w:val="18"/>
          <w:szCs w:val="18"/>
        </w:rPr>
        <w:lastRenderedPageBreak/>
        <w:drawing>
          <wp:anchor distT="0" distB="0" distL="114300" distR="114300" simplePos="0" relativeHeight="251660288" behindDoc="0" locked="0" layoutInCell="1" allowOverlap="1" wp14:anchorId="47B4BCD4" wp14:editId="7BBCF86A">
            <wp:simplePos x="0" y="0"/>
            <wp:positionH relativeFrom="column">
              <wp:posOffset>2375535</wp:posOffset>
            </wp:positionH>
            <wp:positionV relativeFrom="paragraph">
              <wp:posOffset>-187960</wp:posOffset>
            </wp:positionV>
            <wp:extent cx="2080895" cy="471805"/>
            <wp:effectExtent l="0" t="0" r="0" b="4445"/>
            <wp:wrapNone/>
            <wp:docPr id="6" name="Picture 6"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461AF4" w:rsidRDefault="00461AF4" w:rsidP="00461AF4">
      <w:pPr>
        <w:jc w:val="center"/>
        <w:rPr>
          <w:rFonts w:cs="Arial"/>
          <w:sz w:val="28"/>
          <w:szCs w:val="28"/>
        </w:rPr>
      </w:pPr>
    </w:p>
    <w:p w:rsidR="00461AF4" w:rsidRPr="00B1252E"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4"/>
          <w:szCs w:val="28"/>
        </w:rPr>
      </w:pPr>
    </w:p>
    <w:p w:rsidR="00461AF4" w:rsidRPr="0019793E" w:rsidRDefault="002F425E"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color w:val="FF0000"/>
          <w:sz w:val="28"/>
          <w:szCs w:val="28"/>
        </w:rPr>
      </w:pPr>
      <w:r>
        <w:rPr>
          <w:rFonts w:cs="Arial"/>
          <w:b/>
          <w:bCs/>
          <w:sz w:val="28"/>
          <w:szCs w:val="28"/>
        </w:rPr>
        <w:t xml:space="preserve">ADMINISTRATION OF ORAL GLUCOSE </w:t>
      </w:r>
    </w:p>
    <w:p w:rsidR="00461AF4" w:rsidRPr="00855CB8" w:rsidRDefault="00461AF4" w:rsidP="00461AF4">
      <w:pPr>
        <w:jc w:val="center"/>
        <w:rPr>
          <w:rFonts w:cs="Arial"/>
          <w:b/>
          <w:bCs/>
          <w:sz w:val="8"/>
          <w:szCs w:val="8"/>
        </w:rPr>
      </w:pPr>
    </w:p>
    <w:p w:rsidR="00461AF4" w:rsidRDefault="00461AF4" w:rsidP="00461AF4">
      <w:pPr>
        <w:jc w:val="center"/>
        <w:rPr>
          <w:rFonts w:cs="Arial"/>
          <w:b/>
          <w:color w:val="FF0000"/>
          <w:sz w:val="28"/>
          <w:szCs w:val="28"/>
        </w:rPr>
      </w:pPr>
      <w:r w:rsidRPr="001E0910">
        <w:rPr>
          <w:rFonts w:cs="Arial"/>
          <w:b/>
          <w:color w:val="FF0000"/>
          <w:sz w:val="28"/>
          <w:szCs w:val="28"/>
        </w:rPr>
        <w:t>Supplemental Information</w:t>
      </w:r>
    </w:p>
    <w:p w:rsidR="00461AF4" w:rsidRPr="002C733D" w:rsidRDefault="00461AF4" w:rsidP="00461AF4">
      <w:pPr>
        <w:jc w:val="center"/>
        <w:rPr>
          <w:rFonts w:cs="Arial"/>
          <w:b/>
          <w:color w:val="FF0000"/>
          <w:sz w:val="20"/>
          <w:szCs w:val="28"/>
        </w:rPr>
      </w:pPr>
    </w:p>
    <w:p w:rsidR="00461AF4" w:rsidRPr="00DE5C92" w:rsidRDefault="00461AF4" w:rsidP="00461AF4">
      <w:pPr>
        <w:rPr>
          <w:rFonts w:cs="Arial"/>
          <w:b/>
          <w:bCs/>
          <w:sz w:val="22"/>
          <w:szCs w:val="22"/>
        </w:rPr>
      </w:pPr>
      <w:r w:rsidRPr="00DE5C92">
        <w:rPr>
          <w:rFonts w:cs="Arial"/>
          <w:b/>
          <w:bCs/>
          <w:sz w:val="22"/>
          <w:szCs w:val="22"/>
        </w:rPr>
        <w:t>DEFINITION:</w:t>
      </w:r>
    </w:p>
    <w:p w:rsidR="00461AF4" w:rsidRPr="00950B34" w:rsidRDefault="00461AF4" w:rsidP="00461AF4">
      <w:pPr>
        <w:jc w:val="both"/>
        <w:rPr>
          <w:rFonts w:cs="Arial"/>
          <w:b/>
          <w:bCs/>
          <w:sz w:val="8"/>
          <w:szCs w:val="22"/>
        </w:rPr>
      </w:pPr>
    </w:p>
    <w:p w:rsidR="00461AF4" w:rsidRPr="009D213B" w:rsidRDefault="00461AF4" w:rsidP="00461AF4">
      <w:pPr>
        <w:widowControl/>
        <w:tabs>
          <w:tab w:val="left" w:pos="0"/>
        </w:tabs>
        <w:autoSpaceDE/>
        <w:autoSpaceDN/>
        <w:adjustRightInd/>
        <w:rPr>
          <w:rFonts w:cs="Arial"/>
          <w:sz w:val="18"/>
          <w:szCs w:val="18"/>
        </w:rPr>
      </w:pPr>
      <w:r w:rsidRPr="00DE5C92">
        <w:rPr>
          <w:rFonts w:cs="Arial"/>
          <w:b/>
          <w:sz w:val="22"/>
          <w:szCs w:val="22"/>
          <w:u w:val="single"/>
        </w:rPr>
        <w:t xml:space="preserve">Diabetes mellitus (DM): </w:t>
      </w:r>
      <w:r w:rsidRPr="00DE5C92">
        <w:rPr>
          <w:rFonts w:cs="Arial"/>
          <w:b/>
          <w:sz w:val="22"/>
          <w:szCs w:val="22"/>
        </w:rPr>
        <w:t xml:space="preserve">  </w:t>
      </w:r>
      <w:r w:rsidRPr="009D213B">
        <w:rPr>
          <w:rFonts w:cs="Arial"/>
          <w:sz w:val="18"/>
          <w:szCs w:val="18"/>
        </w:rPr>
        <w:t xml:space="preserve">Diabetes is a metabolic disorder in which the body is in-capable of metabolizing simple carbohydrates (glucose).  Mellitus is a Greek word meaning “sweet.” It is a reference to the presence of glucose spilling out of the kidneys into the urine. </w:t>
      </w:r>
    </w:p>
    <w:p w:rsidR="00461AF4" w:rsidRPr="00950B34" w:rsidRDefault="00461AF4" w:rsidP="00461AF4">
      <w:pPr>
        <w:tabs>
          <w:tab w:val="left" w:pos="-46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8"/>
          <w:szCs w:val="22"/>
        </w:rPr>
      </w:pPr>
    </w:p>
    <w:p w:rsidR="00461AF4" w:rsidRDefault="00461AF4" w:rsidP="00461AF4">
      <w:pPr>
        <w:tabs>
          <w:tab w:val="left" w:pos="-46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2"/>
          <w:szCs w:val="22"/>
          <w:u w:val="single"/>
        </w:rPr>
      </w:pPr>
      <w:r w:rsidRPr="00DE5C92">
        <w:rPr>
          <w:rFonts w:cs="Arial"/>
          <w:b/>
          <w:bCs/>
          <w:sz w:val="22"/>
          <w:szCs w:val="22"/>
        </w:rPr>
        <w:t xml:space="preserve">ASSESSMENT:  </w:t>
      </w:r>
      <w:r w:rsidRPr="00855CB8">
        <w:rPr>
          <w:b/>
          <w:bCs/>
          <w:sz w:val="22"/>
          <w:szCs w:val="22"/>
          <w:u w:val="single"/>
        </w:rPr>
        <w:t>ALTERED LEVEL OF CONSCIOUSNESS / SEIZURE / WEAKNESS / DIZZINESS / SYNCOPE</w:t>
      </w:r>
    </w:p>
    <w:p w:rsidR="00461AF4" w:rsidRPr="005A57DE" w:rsidRDefault="00461AF4" w:rsidP="00461AF4">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sz w:val="8"/>
          <w:szCs w:val="22"/>
        </w:rPr>
      </w:pPr>
    </w:p>
    <w:p w:rsidR="00461AF4" w:rsidRPr="009D213B" w:rsidRDefault="00461AF4" w:rsidP="00461AF4">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iCs/>
          <w:sz w:val="18"/>
          <w:szCs w:val="18"/>
        </w:rPr>
      </w:pPr>
      <w:r w:rsidRPr="009D213B">
        <w:rPr>
          <w:sz w:val="18"/>
          <w:szCs w:val="18"/>
        </w:rPr>
        <w:sym w:font="Wingdings" w:char="F09F"/>
      </w:r>
      <w:r w:rsidRPr="009D213B">
        <w:rPr>
          <w:sz w:val="18"/>
          <w:szCs w:val="18"/>
        </w:rPr>
        <w:tab/>
      </w:r>
      <w:r w:rsidRPr="009D213B">
        <w:rPr>
          <w:iCs/>
          <w:sz w:val="18"/>
          <w:szCs w:val="18"/>
        </w:rPr>
        <w:t>Causative event and if acute or chronic</w:t>
      </w:r>
    </w:p>
    <w:p w:rsidR="00461AF4" w:rsidRPr="009D213B" w:rsidRDefault="00461AF4" w:rsidP="00461AF4">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Time of onset</w:t>
      </w:r>
    </w:p>
    <w:p w:rsidR="00461AF4" w:rsidRPr="009D213B" w:rsidRDefault="00461AF4" w:rsidP="00461AF4">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D</w:t>
      </w:r>
      <w:r w:rsidRPr="009D213B">
        <w:rPr>
          <w:sz w:val="18"/>
          <w:szCs w:val="18"/>
        </w:rPr>
        <w:t xml:space="preserve">uration of event </w:t>
      </w:r>
    </w:p>
    <w:p w:rsidR="00461AF4" w:rsidRPr="009D213B" w:rsidRDefault="00461AF4" w:rsidP="00461AF4">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Orientation level (n</w:t>
      </w:r>
      <w:r w:rsidRPr="009D213B">
        <w:rPr>
          <w:sz w:val="18"/>
          <w:szCs w:val="18"/>
        </w:rPr>
        <w:t>ame, place, and time)</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Associated symptoms (</w:t>
      </w:r>
      <w:r w:rsidRPr="009D213B">
        <w:rPr>
          <w:sz w:val="18"/>
          <w:szCs w:val="18"/>
        </w:rPr>
        <w:t>neuro deficits, pupil response)</w:t>
      </w:r>
    </w:p>
    <w:p w:rsidR="00461AF4" w:rsidRPr="009D213B" w:rsidRDefault="00461AF4" w:rsidP="00461AF4">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Position found in</w:t>
      </w:r>
    </w:p>
    <w:p w:rsidR="00461AF4" w:rsidRPr="009D213B" w:rsidRDefault="00461AF4" w:rsidP="00461AF4">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Length of time unconscious</w:t>
      </w:r>
    </w:p>
    <w:p w:rsidR="00461AF4" w:rsidRPr="009D213B" w:rsidRDefault="00461AF4" w:rsidP="00461AF4">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Incontinence</w:t>
      </w:r>
    </w:p>
    <w:p w:rsidR="00461AF4" w:rsidRPr="009D213B" w:rsidRDefault="00461AF4" w:rsidP="00461AF4">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t xml:space="preserve">Dysrhythmia </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sz w:val="18"/>
          <w:szCs w:val="18"/>
        </w:rPr>
      </w:pPr>
      <w:r w:rsidRPr="009D213B">
        <w:rPr>
          <w:sz w:val="18"/>
          <w:szCs w:val="18"/>
        </w:rPr>
        <w:sym w:font="Wingdings" w:char="F09F"/>
      </w:r>
      <w:r w:rsidRPr="009D213B">
        <w:rPr>
          <w:sz w:val="18"/>
          <w:szCs w:val="18"/>
        </w:rPr>
        <w:tab/>
      </w:r>
      <w:r w:rsidRPr="009D213B">
        <w:rPr>
          <w:iCs/>
          <w:sz w:val="18"/>
          <w:szCs w:val="18"/>
        </w:rPr>
        <w:t>Possible causes</w:t>
      </w:r>
      <w:r w:rsidRPr="009D213B">
        <w:rPr>
          <w:sz w:val="18"/>
          <w:szCs w:val="18"/>
        </w:rPr>
        <w:t>: (not all inclusive)</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461AF4" w:rsidRPr="009D213B" w:rsidRDefault="00461AF4" w:rsidP="00461AF4">
      <w:pPr>
        <w:tabs>
          <w:tab w:val="left" w:pos="-460"/>
          <w:tab w:val="left" w:pos="0"/>
          <w:tab w:val="left" w:pos="270"/>
          <w:tab w:val="left" w:pos="420"/>
          <w:tab w:val="left" w:pos="450"/>
          <w:tab w:val="left" w:pos="90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b/>
          <w:sz w:val="18"/>
          <w:szCs w:val="18"/>
        </w:rPr>
        <w:tab/>
      </w:r>
      <w:r w:rsidRPr="009D213B">
        <w:rPr>
          <w:b/>
          <w:sz w:val="18"/>
          <w:szCs w:val="18"/>
        </w:rPr>
        <w:tab/>
      </w:r>
      <w:proofErr w:type="gramStart"/>
      <w:r w:rsidRPr="009D213B">
        <w:rPr>
          <w:sz w:val="18"/>
          <w:szCs w:val="18"/>
        </w:rPr>
        <w:t>-</w:t>
      </w:r>
      <w:r w:rsidRPr="009D213B">
        <w:rPr>
          <w:b/>
          <w:sz w:val="18"/>
          <w:szCs w:val="18"/>
        </w:rPr>
        <w:t xml:space="preserve"> </w:t>
      </w:r>
      <w:r w:rsidRPr="009D213B">
        <w:rPr>
          <w:b/>
          <w:bCs/>
          <w:sz w:val="18"/>
          <w:szCs w:val="18"/>
        </w:rPr>
        <w:t>A</w:t>
      </w:r>
      <w:proofErr w:type="gramEnd"/>
      <w:r w:rsidRPr="009D213B">
        <w:rPr>
          <w:b/>
          <w:sz w:val="18"/>
          <w:szCs w:val="18"/>
        </w:rPr>
        <w:tab/>
      </w:r>
      <w:r w:rsidRPr="009D213B">
        <w:rPr>
          <w:sz w:val="18"/>
          <w:szCs w:val="18"/>
        </w:rPr>
        <w:t>alcohol, anoxia, allergic reaction, arrhythmia (dysrhythmia)</w:t>
      </w:r>
    </w:p>
    <w:p w:rsidR="00461AF4" w:rsidRPr="009D213B" w:rsidRDefault="00461AF4" w:rsidP="00461AF4">
      <w:pPr>
        <w:tabs>
          <w:tab w:val="left" w:pos="-460"/>
          <w:tab w:val="left" w:pos="0"/>
          <w:tab w:val="left" w:pos="270"/>
          <w:tab w:val="left" w:pos="420"/>
          <w:tab w:val="left" w:pos="450"/>
          <w:tab w:val="left" w:pos="90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b/>
          <w:sz w:val="18"/>
          <w:szCs w:val="18"/>
        </w:rPr>
        <w:tab/>
      </w:r>
      <w:r w:rsidRPr="009D213B">
        <w:rPr>
          <w:b/>
          <w:sz w:val="18"/>
          <w:szCs w:val="18"/>
        </w:rPr>
        <w:tab/>
      </w:r>
      <w:r w:rsidRPr="009D213B">
        <w:rPr>
          <w:sz w:val="18"/>
          <w:szCs w:val="18"/>
        </w:rPr>
        <w:t>-</w:t>
      </w:r>
      <w:r w:rsidRPr="009D213B">
        <w:rPr>
          <w:b/>
          <w:sz w:val="18"/>
          <w:szCs w:val="18"/>
        </w:rPr>
        <w:t xml:space="preserve"> </w:t>
      </w:r>
      <w:r w:rsidRPr="009D213B">
        <w:rPr>
          <w:b/>
          <w:bCs/>
          <w:sz w:val="18"/>
          <w:szCs w:val="18"/>
        </w:rPr>
        <w:t>E</w:t>
      </w:r>
      <w:r w:rsidRPr="009D213B">
        <w:rPr>
          <w:b/>
          <w:bCs/>
          <w:sz w:val="18"/>
          <w:szCs w:val="18"/>
        </w:rPr>
        <w:tab/>
      </w:r>
      <w:r w:rsidRPr="009D213B">
        <w:rPr>
          <w:sz w:val="18"/>
          <w:szCs w:val="18"/>
        </w:rPr>
        <w:t>epilepsy, electrolyte imbalance</w:t>
      </w:r>
    </w:p>
    <w:p w:rsidR="00461AF4" w:rsidRPr="009D213B" w:rsidRDefault="00461AF4" w:rsidP="00461AF4">
      <w:pPr>
        <w:tabs>
          <w:tab w:val="left" w:pos="-460"/>
          <w:tab w:val="left" w:pos="0"/>
          <w:tab w:val="left" w:pos="270"/>
          <w:tab w:val="left" w:pos="420"/>
          <w:tab w:val="left" w:pos="450"/>
          <w:tab w:val="left" w:pos="90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I</w:t>
      </w:r>
      <w:r w:rsidRPr="009D213B">
        <w:rPr>
          <w:b/>
          <w:bCs/>
          <w:sz w:val="18"/>
          <w:szCs w:val="18"/>
        </w:rPr>
        <w:tab/>
      </w:r>
      <w:r w:rsidRPr="009D213B">
        <w:rPr>
          <w:sz w:val="18"/>
          <w:szCs w:val="18"/>
        </w:rPr>
        <w:t>insulin (hyper-hypoglycemia)</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O</w:t>
      </w:r>
      <w:r w:rsidRPr="009D213B">
        <w:rPr>
          <w:b/>
          <w:bCs/>
          <w:sz w:val="18"/>
          <w:szCs w:val="18"/>
        </w:rPr>
        <w:tab/>
        <w:t xml:space="preserve">  </w:t>
      </w:r>
      <w:r w:rsidRPr="009D213B">
        <w:rPr>
          <w:sz w:val="18"/>
          <w:szCs w:val="18"/>
        </w:rPr>
        <w:t>overdose</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U</w:t>
      </w:r>
      <w:r w:rsidRPr="009D213B">
        <w:rPr>
          <w:sz w:val="18"/>
          <w:szCs w:val="18"/>
        </w:rPr>
        <w:tab/>
        <w:t xml:space="preserve">  uremia, under-dose</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T</w:t>
      </w:r>
      <w:r w:rsidRPr="009D213B">
        <w:rPr>
          <w:b/>
          <w:bCs/>
          <w:sz w:val="18"/>
          <w:szCs w:val="18"/>
        </w:rPr>
        <w:tab/>
        <w:t xml:space="preserve">  </w:t>
      </w:r>
      <w:r w:rsidRPr="009D213B">
        <w:rPr>
          <w:sz w:val="18"/>
          <w:szCs w:val="18"/>
        </w:rPr>
        <w:t>trauma</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I</w:t>
      </w:r>
      <w:r w:rsidRPr="009D213B">
        <w:rPr>
          <w:sz w:val="18"/>
          <w:szCs w:val="18"/>
        </w:rPr>
        <w:tab/>
        <w:t xml:space="preserve">  infection</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P</w:t>
      </w:r>
      <w:r w:rsidRPr="009D213B">
        <w:rPr>
          <w:b/>
          <w:bCs/>
          <w:sz w:val="18"/>
          <w:szCs w:val="18"/>
        </w:rPr>
        <w:tab/>
        <w:t xml:space="preserve">  </w:t>
      </w:r>
      <w:r w:rsidRPr="009D213B">
        <w:rPr>
          <w:sz w:val="18"/>
          <w:szCs w:val="18"/>
        </w:rPr>
        <w:t>psychiatric, post-ictal, poisoning (ingestion, inhalation), palpitation (dysrhythmias)</w:t>
      </w:r>
    </w:p>
    <w:p w:rsidR="00461AF4" w:rsidRPr="009D213B" w:rsidRDefault="00461AF4" w:rsidP="00461AF4">
      <w:pPr>
        <w:tabs>
          <w:tab w:val="left" w:pos="-460"/>
          <w:tab w:val="left" w:pos="0"/>
          <w:tab w:val="left" w:pos="270"/>
          <w:tab w:val="left" w:pos="420"/>
          <w:tab w:val="left" w:pos="450"/>
          <w:tab w:val="left" w:pos="78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rPr>
          <w:sz w:val="18"/>
          <w:szCs w:val="18"/>
        </w:rPr>
      </w:pPr>
      <w:r w:rsidRPr="009D213B">
        <w:rPr>
          <w:sz w:val="18"/>
          <w:szCs w:val="18"/>
        </w:rPr>
        <w:tab/>
      </w:r>
      <w:r w:rsidRPr="009D213B">
        <w:rPr>
          <w:sz w:val="18"/>
          <w:szCs w:val="18"/>
        </w:rPr>
        <w:tab/>
        <w:t xml:space="preserve">- </w:t>
      </w:r>
      <w:r w:rsidRPr="009D213B">
        <w:rPr>
          <w:b/>
          <w:bCs/>
          <w:sz w:val="18"/>
          <w:szCs w:val="18"/>
        </w:rPr>
        <w:t>S</w:t>
      </w:r>
      <w:r w:rsidRPr="009D213B">
        <w:rPr>
          <w:b/>
          <w:bCs/>
          <w:sz w:val="18"/>
          <w:szCs w:val="18"/>
        </w:rPr>
        <w:tab/>
        <w:t xml:space="preserve">  </w:t>
      </w:r>
      <w:r w:rsidRPr="009D213B">
        <w:rPr>
          <w:sz w:val="18"/>
          <w:szCs w:val="18"/>
        </w:rPr>
        <w:t>stroke</w:t>
      </w:r>
    </w:p>
    <w:p w:rsidR="00461AF4" w:rsidRPr="009D213B" w:rsidRDefault="00461AF4" w:rsidP="00461AF4">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p>
    <w:p w:rsidR="00461AF4" w:rsidRDefault="00461AF4" w:rsidP="00461AF4">
      <w:pPr>
        <w:tabs>
          <w:tab w:val="left" w:pos="-460"/>
          <w:tab w:val="left" w:pos="0"/>
          <w:tab w:val="left" w:pos="180"/>
          <w:tab w:val="left" w:pos="36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jc w:val="both"/>
        <w:rPr>
          <w:rFonts w:cs="Arial"/>
          <w:b/>
          <w:bCs/>
          <w:sz w:val="20"/>
          <w:szCs w:val="20"/>
        </w:rPr>
      </w:pPr>
      <w:r w:rsidRPr="00183DA2">
        <w:rPr>
          <w:rFonts w:cs="Arial"/>
          <w:b/>
          <w:bCs/>
          <w:sz w:val="20"/>
          <w:szCs w:val="20"/>
        </w:rPr>
        <w:t>NOTES:</w:t>
      </w:r>
    </w:p>
    <w:p w:rsidR="00461AF4" w:rsidRPr="00950B34" w:rsidRDefault="00461AF4" w:rsidP="00461AF4">
      <w:pPr>
        <w:tabs>
          <w:tab w:val="left" w:pos="-460"/>
          <w:tab w:val="left" w:pos="0"/>
          <w:tab w:val="left" w:pos="180"/>
          <w:tab w:val="left" w:pos="36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jc w:val="both"/>
        <w:rPr>
          <w:rFonts w:cs="Arial"/>
          <w:sz w:val="8"/>
          <w:szCs w:val="18"/>
        </w:rPr>
      </w:pPr>
    </w:p>
    <w:p w:rsidR="00461AF4" w:rsidRPr="009D213B"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18"/>
          <w:szCs w:val="18"/>
        </w:rPr>
      </w:pPr>
      <w:r w:rsidRPr="009D213B">
        <w:rPr>
          <w:rFonts w:cs="Arial"/>
          <w:sz w:val="18"/>
          <w:szCs w:val="18"/>
        </w:rPr>
        <w:sym w:font="Symbol" w:char="F0B7"/>
      </w:r>
      <w:r w:rsidRPr="009D213B">
        <w:rPr>
          <w:rFonts w:cs="Arial"/>
          <w:sz w:val="18"/>
          <w:szCs w:val="18"/>
        </w:rPr>
        <w:tab/>
        <w:t>Glucose is the basic sugar in the body.  Glucose and oxygen are the primary fuels required by the body for cellular metabolism.</w:t>
      </w:r>
    </w:p>
    <w:p w:rsidR="00461AF4" w:rsidRPr="009D213B"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461AF4" w:rsidRDefault="00461AF4" w:rsidP="00461AF4">
      <w:pPr>
        <w:pStyle w:val="ListParagraph"/>
        <w:numPr>
          <w:ilvl w:val="0"/>
          <w:numId w:val="20"/>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9D213B">
        <w:rPr>
          <w:rFonts w:cs="Arial"/>
          <w:sz w:val="18"/>
          <w:szCs w:val="18"/>
        </w:rPr>
        <w:t>Adults with diabetes have a higher incidence of kidney failure and heart disease.  It also effects walls of vessels and leads to a condition known as microangiopathy.  Diabetes also leads to nerve damage, which results in the loss of function and feeling to the areas innervated by that nerve. Couples with vessel damage, these patients’ wounds may occur that are not noted at the time and left uncared for they lead to gangrene of the affected extremity.  Approximately 60% of amputations are attributed to Diabetes.</w:t>
      </w:r>
    </w:p>
    <w:p w:rsidR="00461AF4" w:rsidRPr="009D213B" w:rsidRDefault="00461AF4" w:rsidP="00461AF4">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rPr>
          <w:rFonts w:cs="Arial"/>
          <w:sz w:val="8"/>
          <w:szCs w:val="18"/>
        </w:rPr>
      </w:pPr>
    </w:p>
    <w:p w:rsidR="00461AF4" w:rsidRPr="009D213B" w:rsidRDefault="00461AF4" w:rsidP="00461AF4">
      <w:pPr>
        <w:pStyle w:val="ListParagraph"/>
        <w:numPr>
          <w:ilvl w:val="0"/>
          <w:numId w:val="19"/>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9D213B">
        <w:rPr>
          <w:rFonts w:cs="Arial"/>
          <w:sz w:val="18"/>
          <w:szCs w:val="18"/>
        </w:rPr>
        <w:t xml:space="preserve">Insulin is a hormone that is produced by specialized cells in the pancreas called the islets of Langerhans. These cells become damaged from viruses or over-consumption of sugar over years and the result is ceased or decreased production of insulin.  The only cells in the body that are not dependent upon insulin to facilitate glucose from moving in to the cells are the brain cells. </w:t>
      </w:r>
    </w:p>
    <w:p w:rsidR="00461AF4" w:rsidRPr="009D213B" w:rsidRDefault="00461AF4" w:rsidP="00461AF4">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rPr>
          <w:rFonts w:cs="Arial"/>
          <w:sz w:val="8"/>
          <w:szCs w:val="18"/>
        </w:rPr>
      </w:pPr>
      <w:r w:rsidRPr="009D213B">
        <w:rPr>
          <w:rFonts w:cs="Arial"/>
          <w:sz w:val="18"/>
          <w:szCs w:val="18"/>
        </w:rPr>
        <w:t xml:space="preserve"> </w:t>
      </w:r>
    </w:p>
    <w:p w:rsidR="00461AF4" w:rsidRDefault="00461AF4" w:rsidP="00461AF4">
      <w:pPr>
        <w:pStyle w:val="ListParagraph"/>
        <w:numPr>
          <w:ilvl w:val="0"/>
          <w:numId w:val="19"/>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9D213B">
        <w:rPr>
          <w:rFonts w:cs="Arial"/>
          <w:sz w:val="18"/>
          <w:szCs w:val="18"/>
        </w:rPr>
        <w:t xml:space="preserve">There are two (2) forms of diabetes mellitus: type 1 and type 2.  Both types result in very serious medical conditions that can be life-threatening. </w:t>
      </w:r>
    </w:p>
    <w:p w:rsidR="00461AF4" w:rsidRPr="009D213B" w:rsidRDefault="00461AF4" w:rsidP="00461AF4">
      <w:pPr>
        <w:pStyle w:val="ListParagraph"/>
        <w:rPr>
          <w:rFonts w:cs="Arial"/>
          <w:sz w:val="8"/>
          <w:szCs w:val="18"/>
        </w:rPr>
      </w:pPr>
    </w:p>
    <w:p w:rsidR="00461AF4" w:rsidRPr="009D213B" w:rsidRDefault="00461AF4" w:rsidP="00461AF4">
      <w:pPr>
        <w:pStyle w:val="ListParagraph"/>
        <w:numPr>
          <w:ilvl w:val="0"/>
          <w:numId w:val="19"/>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Pr>
          <w:rFonts w:cs="Arial"/>
          <w:sz w:val="18"/>
          <w:szCs w:val="18"/>
        </w:rPr>
        <w:t xml:space="preserve">Type 1 diabetes </w:t>
      </w:r>
      <w:r w:rsidR="00E52418">
        <w:rPr>
          <w:rFonts w:cs="Arial"/>
          <w:sz w:val="18"/>
          <w:szCs w:val="18"/>
        </w:rPr>
        <w:t xml:space="preserve">was </w:t>
      </w:r>
      <w:r w:rsidR="00C417DF" w:rsidRPr="00E52418">
        <w:rPr>
          <w:rFonts w:cs="Arial"/>
          <w:sz w:val="18"/>
          <w:szCs w:val="18"/>
        </w:rPr>
        <w:t xml:space="preserve">once </w:t>
      </w:r>
      <w:bookmarkStart w:id="0" w:name="_GoBack"/>
      <w:bookmarkEnd w:id="0"/>
      <w:r>
        <w:rPr>
          <w:rFonts w:cs="Arial"/>
          <w:sz w:val="18"/>
          <w:szCs w:val="18"/>
        </w:rPr>
        <w:t xml:space="preserve">referred to as “juvenile onset” diabetes because it typically occurs during childhood.  Type 2 diabetes has been called “adult onset” because it typically manifests itself during adulthood.  Type 1 diabetes always requires insulin while type 2 can be managed by oral medication or insulin, or a combination of both. </w:t>
      </w:r>
    </w:p>
    <w:p w:rsidR="00461AF4" w:rsidRPr="009D213B" w:rsidRDefault="00461AF4" w:rsidP="00461AF4">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960"/>
        <w:rPr>
          <w:rFonts w:cs="Arial"/>
          <w:sz w:val="8"/>
          <w:szCs w:val="18"/>
        </w:rPr>
      </w:pPr>
    </w:p>
    <w:p w:rsidR="00461AF4" w:rsidRPr="009D213B" w:rsidRDefault="00461AF4" w:rsidP="00461AF4">
      <w:pPr>
        <w:pStyle w:val="ListParagraph"/>
        <w:numPr>
          <w:ilvl w:val="0"/>
          <w:numId w:val="18"/>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960"/>
        <w:rPr>
          <w:rFonts w:cs="Arial"/>
          <w:sz w:val="18"/>
          <w:szCs w:val="18"/>
        </w:rPr>
      </w:pPr>
      <w:r w:rsidRPr="009D213B">
        <w:rPr>
          <w:rFonts w:cs="Arial"/>
          <w:sz w:val="18"/>
          <w:szCs w:val="18"/>
        </w:rPr>
        <w:t>Diabetes is characterized by:</w:t>
      </w:r>
    </w:p>
    <w:p w:rsidR="00461AF4" w:rsidRPr="009D213B"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461AF4" w:rsidRPr="009D213B" w:rsidRDefault="00461AF4" w:rsidP="00461AF4">
      <w:pPr>
        <w:pStyle w:val="ListParagraph"/>
        <w:numPr>
          <w:ilvl w:val="1"/>
          <w:numId w:val="6"/>
        </w:numPr>
        <w:tabs>
          <w:tab w:val="left" w:pos="-460"/>
          <w:tab w:val="left" w:pos="270"/>
          <w:tab w:val="left" w:pos="72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sidRPr="009D213B">
        <w:rPr>
          <w:rFonts w:cs="Arial"/>
          <w:sz w:val="18"/>
          <w:szCs w:val="18"/>
        </w:rPr>
        <w:t>Polyphagia – increased hunger due to the inability to transport glucose into the cell</w:t>
      </w:r>
    </w:p>
    <w:p w:rsidR="00461AF4" w:rsidRPr="009D213B" w:rsidRDefault="00461AF4" w:rsidP="00461AF4">
      <w:pPr>
        <w:pStyle w:val="ListParagraph"/>
        <w:numPr>
          <w:ilvl w:val="1"/>
          <w:numId w:val="6"/>
        </w:numPr>
        <w:tabs>
          <w:tab w:val="left" w:pos="-460"/>
          <w:tab w:val="left" w:pos="270"/>
          <w:tab w:val="left" w:pos="72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sidRPr="009D213B">
        <w:rPr>
          <w:rFonts w:cs="Arial"/>
          <w:sz w:val="18"/>
          <w:szCs w:val="18"/>
        </w:rPr>
        <w:t>Polydipsia – increased thirst due to large fluid losses caused by diuresis</w:t>
      </w:r>
    </w:p>
    <w:p w:rsidR="00461AF4" w:rsidRPr="009D213B" w:rsidRDefault="00461AF4" w:rsidP="00461AF4">
      <w:pPr>
        <w:pStyle w:val="ListParagraph"/>
        <w:numPr>
          <w:ilvl w:val="1"/>
          <w:numId w:val="6"/>
        </w:numPr>
        <w:tabs>
          <w:tab w:val="left" w:pos="-460"/>
          <w:tab w:val="left" w:pos="270"/>
          <w:tab w:val="left" w:pos="72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sidRPr="009D213B">
        <w:rPr>
          <w:rFonts w:cs="Arial"/>
          <w:sz w:val="18"/>
          <w:szCs w:val="18"/>
        </w:rPr>
        <w:t>Polyuria – increased urine output due to water being attracted to the excess glucose and diuresis</w:t>
      </w:r>
    </w:p>
    <w:p w:rsidR="00461AF4" w:rsidRPr="009D213B"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8"/>
          <w:szCs w:val="18"/>
        </w:rPr>
      </w:pPr>
    </w:p>
    <w:p w:rsidR="00461AF4" w:rsidRPr="009D213B" w:rsidRDefault="00461AF4" w:rsidP="00461AF4">
      <w:pPr>
        <w:pStyle w:val="ListParagraph"/>
        <w:numPr>
          <w:ilvl w:val="0"/>
          <w:numId w:val="17"/>
        </w:num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trike/>
          <w:sz w:val="18"/>
          <w:szCs w:val="18"/>
        </w:rPr>
      </w:pPr>
      <w:r w:rsidRPr="009D213B">
        <w:rPr>
          <w:rFonts w:cs="Arial"/>
          <w:sz w:val="18"/>
          <w:szCs w:val="18"/>
        </w:rPr>
        <w:t xml:space="preserve">EMTs may carry a glucometer on the ambulance if it they are employed by, and are on duty for, a Provider Agency that has been approved by the Los Angeles County EMS Medical Director.  </w:t>
      </w:r>
    </w:p>
    <w:p w:rsidR="00461AF4" w:rsidRPr="009D213B"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8"/>
          <w:szCs w:val="18"/>
        </w:rPr>
      </w:pPr>
    </w:p>
    <w:p w:rsidR="00461AF4" w:rsidRPr="009D213B"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18"/>
          <w:szCs w:val="18"/>
        </w:rPr>
      </w:pPr>
      <w:r w:rsidRPr="009D213B">
        <w:rPr>
          <w:rFonts w:cs="Arial"/>
          <w:sz w:val="18"/>
          <w:szCs w:val="18"/>
        </w:rPr>
        <w:sym w:font="Symbol" w:char="F0B7"/>
      </w:r>
      <w:r w:rsidRPr="009D213B">
        <w:rPr>
          <w:rFonts w:cs="Arial"/>
          <w:sz w:val="18"/>
          <w:szCs w:val="18"/>
        </w:rPr>
        <w:tab/>
        <w:t>In life-threatening situations, an ALS Unit must be enroute or BLS should consider transport if ALS arrival is longer than transport time.</w:t>
      </w:r>
    </w:p>
    <w:p w:rsidR="00461AF4"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18"/>
          <w:szCs w:val="18"/>
        </w:rPr>
      </w:pPr>
    </w:p>
    <w:p w:rsidR="00461AF4" w:rsidRDefault="00461AF4"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18"/>
          <w:szCs w:val="18"/>
        </w:rPr>
      </w:pPr>
    </w:p>
    <w:p w:rsidR="002C0E76" w:rsidRPr="00183DA2" w:rsidRDefault="002C0E76" w:rsidP="00461AF4">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18"/>
          <w:szCs w:val="18"/>
        </w:rPr>
      </w:pPr>
    </w:p>
    <w:p w:rsidR="00461AF4" w:rsidRDefault="00461AF4" w:rsidP="00461AF4">
      <w:pPr>
        <w:tabs>
          <w:tab w:val="left" w:pos="-460"/>
          <w:tab w:val="left" w:pos="270"/>
          <w:tab w:val="left" w:pos="63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461AF4" w:rsidRDefault="00461AF4" w:rsidP="00461AF4">
      <w:pPr>
        <w:tabs>
          <w:tab w:val="left" w:pos="-460"/>
          <w:tab w:val="left" w:pos="270"/>
          <w:tab w:val="left" w:pos="63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461AF4" w:rsidRDefault="00461AF4" w:rsidP="00461AF4">
      <w:pPr>
        <w:tabs>
          <w:tab w:val="left" w:pos="-460"/>
          <w:tab w:val="left" w:pos="270"/>
          <w:tab w:val="left" w:pos="63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461AF4" w:rsidRDefault="00461AF4" w:rsidP="00461AF4">
      <w:pPr>
        <w:tabs>
          <w:tab w:val="left" w:pos="-460"/>
          <w:tab w:val="left" w:pos="270"/>
          <w:tab w:val="left" w:pos="63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461AF4" w:rsidRDefault="00461AF4" w:rsidP="00461AF4">
      <w:pPr>
        <w:tabs>
          <w:tab w:val="left" w:pos="-460"/>
          <w:tab w:val="left" w:pos="270"/>
          <w:tab w:val="left" w:pos="63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461AF4" w:rsidRPr="0019793E" w:rsidRDefault="00461AF4" w:rsidP="00461AF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color w:val="FF0000"/>
          <w:sz w:val="28"/>
          <w:szCs w:val="28"/>
        </w:rPr>
      </w:pPr>
      <w:r>
        <w:rPr>
          <w:rFonts w:cs="Arial"/>
          <w:b/>
          <w:bCs/>
          <w:sz w:val="28"/>
          <w:szCs w:val="28"/>
        </w:rPr>
        <w:lastRenderedPageBreak/>
        <w:t xml:space="preserve">FINGER STICK BLOOD GLUCOSE TESTING &amp; ORAL GLUCOSE DELIVERY </w:t>
      </w:r>
    </w:p>
    <w:p w:rsidR="00461AF4" w:rsidRPr="00855CB8" w:rsidRDefault="00461AF4" w:rsidP="00461AF4">
      <w:pPr>
        <w:jc w:val="center"/>
        <w:rPr>
          <w:rFonts w:cs="Arial"/>
          <w:b/>
          <w:bCs/>
          <w:sz w:val="8"/>
          <w:szCs w:val="8"/>
        </w:rPr>
      </w:pPr>
    </w:p>
    <w:p w:rsidR="00461AF4" w:rsidRDefault="00461AF4" w:rsidP="00461AF4">
      <w:pPr>
        <w:jc w:val="center"/>
        <w:rPr>
          <w:rFonts w:cs="Arial"/>
          <w:b/>
          <w:color w:val="FF0000"/>
          <w:sz w:val="28"/>
          <w:szCs w:val="28"/>
        </w:rPr>
      </w:pPr>
      <w:r w:rsidRPr="001E0910">
        <w:rPr>
          <w:rFonts w:cs="Arial"/>
          <w:b/>
          <w:color w:val="FF0000"/>
          <w:sz w:val="28"/>
          <w:szCs w:val="28"/>
        </w:rPr>
        <w:t>Supplemental Information</w:t>
      </w:r>
    </w:p>
    <w:p w:rsidR="00461AF4" w:rsidRDefault="00461AF4" w:rsidP="00461AF4">
      <w:pPr>
        <w:jc w:val="center"/>
        <w:rPr>
          <w:rFonts w:cs="Arial"/>
          <w:b/>
          <w:color w:val="FF0000"/>
          <w:sz w:val="28"/>
          <w:szCs w:val="28"/>
        </w:rPr>
      </w:pPr>
    </w:p>
    <w:p w:rsidR="00461AF4" w:rsidRDefault="00461AF4" w:rsidP="00461AF4">
      <w:pPr>
        <w:pStyle w:val="ListParagraph"/>
        <w:numPr>
          <w:ilvl w:val="0"/>
          <w:numId w:val="18"/>
        </w:numPr>
        <w:ind w:left="270" w:hanging="270"/>
        <w:rPr>
          <w:rFonts w:cs="Arial"/>
          <w:sz w:val="18"/>
          <w:szCs w:val="20"/>
        </w:rPr>
      </w:pPr>
      <w:r w:rsidRPr="008B5F17">
        <w:rPr>
          <w:rFonts w:cs="Arial"/>
          <w:sz w:val="18"/>
          <w:szCs w:val="20"/>
        </w:rPr>
        <w:t>Examples of oral medications used to treat Type 2 diabetes:</w:t>
      </w:r>
    </w:p>
    <w:p w:rsidR="00461AF4" w:rsidRDefault="00461AF4" w:rsidP="00461AF4">
      <w:pPr>
        <w:rPr>
          <w:rFonts w:cs="Arial"/>
          <w:sz w:val="18"/>
          <w:szCs w:val="20"/>
        </w:rPr>
      </w:pP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Metformin (Glucophage)</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Sitagliptin (Januvia)</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Rosiglitazone (Avandia)</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Pioglitazone (ACTOS)</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Chlorpropamide (Diabinese)</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Glyburide (Micronase)</w:t>
      </w:r>
    </w:p>
    <w:p w:rsidR="00461AF4" w:rsidRDefault="00461AF4" w:rsidP="00461AF4">
      <w:pPr>
        <w:tabs>
          <w:tab w:val="left" w:pos="1350"/>
        </w:tabs>
        <w:rPr>
          <w:rFonts w:cs="Arial"/>
          <w:sz w:val="18"/>
          <w:szCs w:val="20"/>
        </w:rPr>
      </w:pPr>
    </w:p>
    <w:p w:rsidR="00461AF4" w:rsidRDefault="00461AF4" w:rsidP="00461AF4">
      <w:pPr>
        <w:pStyle w:val="ListParagraph"/>
        <w:numPr>
          <w:ilvl w:val="0"/>
          <w:numId w:val="21"/>
        </w:numPr>
        <w:tabs>
          <w:tab w:val="left" w:pos="1350"/>
        </w:tabs>
        <w:ind w:left="270" w:hanging="270"/>
        <w:rPr>
          <w:rFonts w:cs="Arial"/>
          <w:sz w:val="18"/>
          <w:szCs w:val="20"/>
        </w:rPr>
      </w:pPr>
      <w:r>
        <w:rPr>
          <w:rFonts w:cs="Arial"/>
          <w:sz w:val="18"/>
          <w:szCs w:val="20"/>
        </w:rPr>
        <w:t>Examples of insulin used to treat Type 1 diabetes:</w:t>
      </w:r>
    </w:p>
    <w:p w:rsidR="00461AF4" w:rsidRDefault="00461AF4" w:rsidP="00461AF4">
      <w:pPr>
        <w:tabs>
          <w:tab w:val="left" w:pos="1350"/>
        </w:tabs>
        <w:rPr>
          <w:rFonts w:cs="Arial"/>
          <w:sz w:val="18"/>
          <w:szCs w:val="20"/>
        </w:rPr>
      </w:pP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Humulin</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Novolog</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Lantus</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Novolin</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Exubera</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Apidra</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Toujeo</w:t>
      </w:r>
    </w:p>
    <w:p w:rsidR="00461AF4" w:rsidRDefault="00461AF4" w:rsidP="00461AF4">
      <w:pPr>
        <w:pStyle w:val="ListParagraph"/>
        <w:numPr>
          <w:ilvl w:val="1"/>
          <w:numId w:val="6"/>
        </w:numPr>
        <w:tabs>
          <w:tab w:val="left" w:pos="1350"/>
        </w:tabs>
        <w:ind w:left="720"/>
        <w:rPr>
          <w:rFonts w:cs="Arial"/>
          <w:sz w:val="18"/>
          <w:szCs w:val="20"/>
        </w:rPr>
      </w:pPr>
      <w:r>
        <w:rPr>
          <w:rFonts w:cs="Arial"/>
          <w:sz w:val="18"/>
          <w:szCs w:val="20"/>
        </w:rPr>
        <w:t>Tresiba</w:t>
      </w:r>
    </w:p>
    <w:p w:rsidR="00461AF4" w:rsidRPr="00980086" w:rsidRDefault="00461AF4" w:rsidP="00461AF4">
      <w:pPr>
        <w:pStyle w:val="ListParagraph"/>
        <w:numPr>
          <w:ilvl w:val="1"/>
          <w:numId w:val="6"/>
        </w:numPr>
        <w:tabs>
          <w:tab w:val="left" w:pos="1350"/>
        </w:tabs>
        <w:ind w:left="720"/>
        <w:rPr>
          <w:rFonts w:cs="Arial"/>
          <w:sz w:val="18"/>
          <w:szCs w:val="20"/>
        </w:rPr>
      </w:pPr>
      <w:r>
        <w:rPr>
          <w:rFonts w:cs="Arial"/>
          <w:sz w:val="18"/>
          <w:szCs w:val="20"/>
        </w:rPr>
        <w:t xml:space="preserve">Levemir </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4"/>
          <w:szCs w:val="18"/>
        </w:rPr>
      </w:pPr>
    </w:p>
    <w:p w:rsidR="00461AF4" w:rsidRPr="0040525A" w:rsidRDefault="00461AF4" w:rsidP="00B96A8D">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720"/>
        <w:rPr>
          <w:rFonts w:cs="Arial"/>
          <w:b/>
        </w:rPr>
      </w:pPr>
      <w:r>
        <w:rPr>
          <w:rFonts w:cs="Arial"/>
          <w:b/>
        </w:rPr>
        <w:t xml:space="preserve">MEDICATION INFORMATION: </w:t>
      </w:r>
      <w:r w:rsidRPr="0040525A">
        <w:rPr>
          <w:rFonts w:cs="Arial"/>
          <w:b/>
        </w:rPr>
        <w:t>ORAL GLUCOSE</w:t>
      </w:r>
      <w:r>
        <w:rPr>
          <w:rFonts w:cs="Arial"/>
          <w:b/>
        </w:rPr>
        <w:t xml:space="preserve"> </w:t>
      </w:r>
      <w:r w:rsidR="002D55E9">
        <w:rPr>
          <w:rFonts w:cs="Arial"/>
          <w:b/>
        </w:rPr>
        <w:t>PASTE/GEL</w:t>
      </w:r>
    </w:p>
    <w:p w:rsidR="00461AF4" w:rsidRPr="0035275A"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8"/>
          <w:szCs w:val="18"/>
        </w:rPr>
      </w:pPr>
    </w:p>
    <w:p w:rsidR="00461AF4" w:rsidRPr="0040525A" w:rsidRDefault="00461AF4" w:rsidP="00461AF4">
      <w:pPr>
        <w:pStyle w:val="ListParagraph"/>
        <w:numPr>
          <w:ilvl w:val="0"/>
          <w:numId w:val="22"/>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b/>
          <w:sz w:val="20"/>
          <w:szCs w:val="20"/>
        </w:rPr>
      </w:pPr>
      <w:r>
        <w:rPr>
          <w:rFonts w:cs="Arial"/>
          <w:b/>
          <w:sz w:val="20"/>
          <w:szCs w:val="20"/>
        </w:rPr>
        <w:t xml:space="preserve"> </w:t>
      </w:r>
      <w:r w:rsidRPr="0040525A">
        <w:rPr>
          <w:rFonts w:cs="Arial"/>
          <w:b/>
          <w:sz w:val="20"/>
          <w:szCs w:val="20"/>
        </w:rPr>
        <w:t>Medication Name:</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18"/>
          <w:szCs w:val="18"/>
        </w:rPr>
      </w:pPr>
    </w:p>
    <w:p w:rsidR="00461AF4" w:rsidRPr="0040525A"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proofErr w:type="spellStart"/>
      <w:r w:rsidRPr="0040525A">
        <w:rPr>
          <w:rFonts w:cs="Arial"/>
          <w:sz w:val="18"/>
          <w:szCs w:val="18"/>
        </w:rPr>
        <w:t>Glutose</w:t>
      </w:r>
      <w:proofErr w:type="spellEnd"/>
      <w:r w:rsidRPr="0040525A">
        <w:rPr>
          <w:rFonts w:cs="Arial"/>
          <w:sz w:val="18"/>
          <w:szCs w:val="18"/>
        </w:rPr>
        <w:t xml:space="preserve"> </w:t>
      </w:r>
    </w:p>
    <w:p w:rsidR="00461AF4" w:rsidRPr="0040525A"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proofErr w:type="spellStart"/>
      <w:r w:rsidRPr="0040525A">
        <w:rPr>
          <w:rFonts w:cs="Arial"/>
          <w:sz w:val="18"/>
          <w:szCs w:val="18"/>
        </w:rPr>
        <w:t>Insta</w:t>
      </w:r>
      <w:proofErr w:type="spellEnd"/>
      <w:r w:rsidRPr="0040525A">
        <w:rPr>
          <w:rFonts w:cs="Arial"/>
          <w:sz w:val="18"/>
          <w:szCs w:val="18"/>
        </w:rPr>
        <w:t>-Glucose</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18"/>
          <w:szCs w:val="18"/>
        </w:rPr>
      </w:pPr>
    </w:p>
    <w:p w:rsidR="00461AF4" w:rsidRPr="0040525A" w:rsidRDefault="00461AF4" w:rsidP="00461AF4">
      <w:pPr>
        <w:pStyle w:val="ListParagraph"/>
        <w:numPr>
          <w:ilvl w:val="0"/>
          <w:numId w:val="22"/>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b/>
          <w:sz w:val="20"/>
          <w:szCs w:val="18"/>
        </w:rPr>
      </w:pPr>
      <w:r w:rsidRPr="0040525A">
        <w:rPr>
          <w:rFonts w:cs="Arial"/>
          <w:b/>
          <w:sz w:val="20"/>
          <w:szCs w:val="18"/>
        </w:rPr>
        <w:t xml:space="preserve">Indications:  </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360"/>
        <w:rPr>
          <w:rFonts w:cs="Arial"/>
          <w:sz w:val="18"/>
          <w:szCs w:val="18"/>
        </w:rPr>
      </w:pPr>
    </w:p>
    <w:p w:rsidR="00461AF4"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Pr>
          <w:rFonts w:cs="Arial"/>
          <w:sz w:val="18"/>
          <w:szCs w:val="18"/>
        </w:rPr>
        <w:t xml:space="preserve">Altered </w:t>
      </w:r>
      <w:proofErr w:type="spellStart"/>
      <w:r>
        <w:rPr>
          <w:rFonts w:cs="Arial"/>
          <w:sz w:val="18"/>
          <w:szCs w:val="18"/>
        </w:rPr>
        <w:t>menal</w:t>
      </w:r>
      <w:proofErr w:type="spellEnd"/>
      <w:r>
        <w:rPr>
          <w:rFonts w:cs="Arial"/>
          <w:sz w:val="18"/>
          <w:szCs w:val="18"/>
        </w:rPr>
        <w:t xml:space="preserve"> status</w:t>
      </w:r>
    </w:p>
    <w:p w:rsidR="00461AF4"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Pr>
          <w:rFonts w:cs="Arial"/>
          <w:sz w:val="18"/>
          <w:szCs w:val="18"/>
        </w:rPr>
        <w:t>Hx of Diabetes</w:t>
      </w:r>
    </w:p>
    <w:p w:rsidR="00461AF4"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Pr>
          <w:rFonts w:cs="Arial"/>
          <w:sz w:val="18"/>
          <w:szCs w:val="18"/>
        </w:rPr>
        <w:t>Blood glucose &lt; 60mg/dL</w:t>
      </w:r>
    </w:p>
    <w:p w:rsidR="00461AF4" w:rsidRPr="0040525A"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320"/>
        <w:rPr>
          <w:rFonts w:cs="Arial"/>
          <w:sz w:val="18"/>
          <w:szCs w:val="18"/>
        </w:rPr>
      </w:pPr>
      <w:r>
        <w:rPr>
          <w:rFonts w:cs="Arial"/>
          <w:sz w:val="18"/>
          <w:szCs w:val="18"/>
        </w:rPr>
        <w:t>The ability to swallow</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720" w:hanging="1320"/>
        <w:rPr>
          <w:rFonts w:cs="Arial"/>
          <w:sz w:val="18"/>
          <w:szCs w:val="18"/>
        </w:rPr>
      </w:pPr>
    </w:p>
    <w:p w:rsidR="00461AF4" w:rsidRPr="0040525A" w:rsidRDefault="00461AF4" w:rsidP="00461AF4">
      <w:pPr>
        <w:pStyle w:val="ListParagraph"/>
        <w:numPr>
          <w:ilvl w:val="0"/>
          <w:numId w:val="22"/>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410"/>
        <w:rPr>
          <w:rFonts w:cs="Arial"/>
          <w:b/>
          <w:sz w:val="20"/>
          <w:szCs w:val="18"/>
        </w:rPr>
      </w:pPr>
      <w:r w:rsidRPr="0040525A">
        <w:rPr>
          <w:rFonts w:cs="Arial"/>
          <w:b/>
          <w:sz w:val="20"/>
          <w:szCs w:val="18"/>
        </w:rPr>
        <w:t>Contraindications:</w:t>
      </w:r>
    </w:p>
    <w:p w:rsidR="00461AF4" w:rsidRPr="0040525A"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18"/>
          <w:szCs w:val="18"/>
        </w:rPr>
      </w:pPr>
    </w:p>
    <w:p w:rsidR="00461AF4"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410"/>
        <w:rPr>
          <w:rFonts w:cs="Arial"/>
          <w:sz w:val="18"/>
          <w:szCs w:val="18"/>
        </w:rPr>
      </w:pPr>
      <w:r>
        <w:rPr>
          <w:rFonts w:cs="Arial"/>
          <w:sz w:val="18"/>
          <w:szCs w:val="18"/>
        </w:rPr>
        <w:t>Unresponsive</w:t>
      </w:r>
    </w:p>
    <w:p w:rsidR="00461AF4"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410"/>
        <w:rPr>
          <w:rFonts w:cs="Arial"/>
          <w:sz w:val="18"/>
          <w:szCs w:val="18"/>
        </w:rPr>
      </w:pPr>
      <w:r>
        <w:rPr>
          <w:rFonts w:cs="Arial"/>
          <w:sz w:val="18"/>
          <w:szCs w:val="18"/>
        </w:rPr>
        <w:t>Unable to swallow</w:t>
      </w:r>
    </w:p>
    <w:p w:rsidR="00461AF4"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410"/>
        <w:rPr>
          <w:rFonts w:cs="Arial"/>
          <w:sz w:val="18"/>
          <w:szCs w:val="18"/>
        </w:rPr>
      </w:pPr>
      <w:r>
        <w:rPr>
          <w:rFonts w:cs="Arial"/>
          <w:sz w:val="18"/>
          <w:szCs w:val="18"/>
        </w:rPr>
        <w:t>Blood glucose &gt; 60 mg/dL</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18"/>
          <w:szCs w:val="18"/>
        </w:rPr>
      </w:pPr>
    </w:p>
    <w:p w:rsidR="00461AF4" w:rsidRDefault="00461AF4" w:rsidP="00461AF4">
      <w:pPr>
        <w:pStyle w:val="ListParagraph"/>
        <w:numPr>
          <w:ilvl w:val="0"/>
          <w:numId w:val="22"/>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410"/>
        <w:rPr>
          <w:rFonts w:cs="Arial"/>
          <w:b/>
          <w:sz w:val="20"/>
          <w:szCs w:val="18"/>
        </w:rPr>
      </w:pPr>
      <w:r w:rsidRPr="0040525A">
        <w:rPr>
          <w:rFonts w:cs="Arial"/>
          <w:b/>
          <w:sz w:val="20"/>
          <w:szCs w:val="18"/>
        </w:rPr>
        <w:t>Dosage:</w:t>
      </w:r>
    </w:p>
    <w:p w:rsidR="00461AF4" w:rsidRDefault="00461AF4" w:rsidP="00461AF4">
      <w:p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90"/>
        <w:rPr>
          <w:rFonts w:cs="Arial"/>
          <w:b/>
          <w:sz w:val="20"/>
          <w:szCs w:val="18"/>
        </w:rPr>
      </w:pPr>
    </w:p>
    <w:p w:rsidR="00461AF4" w:rsidRPr="0040525A" w:rsidRDefault="00461AF4" w:rsidP="00461AF4">
      <w:pPr>
        <w:pStyle w:val="ListParagraph"/>
        <w:numPr>
          <w:ilvl w:val="1"/>
          <w:numId w:val="6"/>
        </w:numPr>
        <w:tabs>
          <w:tab w:val="left" w:pos="-460"/>
          <w:tab w:val="left" w:pos="270"/>
          <w:tab w:val="left" w:pos="630"/>
          <w:tab w:val="left" w:pos="1080"/>
          <w:tab w:val="left" w:pos="1260"/>
          <w:tab w:val="left" w:pos="135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hanging="1410"/>
        <w:rPr>
          <w:rFonts w:cs="Arial"/>
          <w:sz w:val="18"/>
          <w:szCs w:val="18"/>
        </w:rPr>
      </w:pPr>
      <w:r w:rsidRPr="0040525A">
        <w:rPr>
          <w:rFonts w:cs="Arial"/>
          <w:sz w:val="18"/>
          <w:szCs w:val="18"/>
        </w:rPr>
        <w:t>One (1) tube</w:t>
      </w:r>
    </w:p>
    <w:p w:rsidR="00BA1614" w:rsidRDefault="00BA1614"/>
    <w:sectPr w:rsidR="00BA1614" w:rsidSect="00CD5AA8">
      <w:footerReference w:type="default" r:id="rId8"/>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4E" w:rsidRDefault="00D8324E" w:rsidP="00D8324E">
      <w:r>
        <w:separator/>
      </w:r>
    </w:p>
  </w:endnote>
  <w:endnote w:type="continuationSeparator" w:id="0">
    <w:p w:rsidR="00D8324E" w:rsidRDefault="00D8324E" w:rsidP="00D8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8A" w:rsidRPr="00720C18" w:rsidRDefault="00544F86">
    <w:pPr>
      <w:spacing w:line="240" w:lineRule="exact"/>
      <w:rPr>
        <w:rFonts w:cs="Arial"/>
        <w:sz w:val="18"/>
        <w:szCs w:val="18"/>
      </w:rPr>
    </w:pPr>
    <w:r w:rsidRPr="00720C18">
      <w:rPr>
        <w:rFonts w:cs="Arial"/>
        <w:sz w:val="18"/>
        <w:szCs w:val="18"/>
      </w:rPr>
      <w:t xml:space="preserve">Medication Administration – </w:t>
    </w:r>
    <w:r>
      <w:rPr>
        <w:rFonts w:cs="Arial"/>
        <w:sz w:val="18"/>
        <w:szCs w:val="18"/>
      </w:rPr>
      <w:t xml:space="preserve">Oral Glucose Administration </w:t>
    </w:r>
    <w:r w:rsidRPr="00720C18">
      <w:rPr>
        <w:rFonts w:cs="Arial"/>
        <w:sz w:val="18"/>
        <w:szCs w:val="18"/>
      </w:rPr>
      <w:t>©</w:t>
    </w:r>
    <w:r w:rsidRPr="00720C18">
      <w:rPr>
        <w:rFonts w:cs="Arial"/>
        <w:sz w:val="18"/>
        <w:szCs w:val="18"/>
        <w:vertAlign w:val="superscript"/>
      </w:rPr>
      <w:t xml:space="preserve"> </w:t>
    </w:r>
    <w:r>
      <w:rPr>
        <w:rFonts w:cs="Arial"/>
        <w:sz w:val="18"/>
        <w:szCs w:val="18"/>
        <w:vertAlign w:val="superscript"/>
      </w:rPr>
      <w:t xml:space="preserve">2017 </w:t>
    </w:r>
  </w:p>
  <w:p w:rsidR="003D2E8A" w:rsidRPr="00720C18" w:rsidRDefault="00544F86" w:rsidP="002736B6">
    <w:pPr>
      <w:ind w:left="720" w:right="720"/>
      <w:jc w:val="center"/>
      <w:rPr>
        <w:rFonts w:cs="Arial"/>
        <w:sz w:val="16"/>
        <w:szCs w:val="16"/>
      </w:rPr>
    </w:pPr>
    <w:r w:rsidRPr="00720C18">
      <w:rPr>
        <w:rFonts w:cs="Arial"/>
        <w:sz w:val="16"/>
        <w:szCs w:val="16"/>
      </w:rPr>
      <w:t xml:space="preserve">Page </w:t>
    </w:r>
    <w:r w:rsidRPr="00720C18">
      <w:rPr>
        <w:rFonts w:cs="Arial"/>
        <w:sz w:val="16"/>
        <w:szCs w:val="16"/>
      </w:rPr>
      <w:fldChar w:fldCharType="begin"/>
    </w:r>
    <w:r w:rsidRPr="00720C18">
      <w:rPr>
        <w:rFonts w:cs="Arial"/>
        <w:sz w:val="16"/>
        <w:szCs w:val="16"/>
      </w:rPr>
      <w:instrText xml:space="preserve"> PAGE </w:instrText>
    </w:r>
    <w:r w:rsidRPr="00720C18">
      <w:rPr>
        <w:rFonts w:cs="Arial"/>
        <w:sz w:val="16"/>
        <w:szCs w:val="16"/>
      </w:rPr>
      <w:fldChar w:fldCharType="separate"/>
    </w:r>
    <w:r w:rsidR="00E52418">
      <w:rPr>
        <w:rFonts w:cs="Arial"/>
        <w:noProof/>
        <w:sz w:val="16"/>
        <w:szCs w:val="16"/>
      </w:rPr>
      <w:t>5</w:t>
    </w:r>
    <w:r w:rsidRPr="00720C18">
      <w:rPr>
        <w:rFonts w:cs="Arial"/>
        <w:sz w:val="16"/>
        <w:szCs w:val="16"/>
      </w:rPr>
      <w:fldChar w:fldCharType="end"/>
    </w:r>
    <w:r>
      <w:rPr>
        <w:rFonts w:cs="Arial"/>
        <w:sz w:val="16"/>
        <w:szCs w:val="16"/>
      </w:rPr>
      <w:t xml:space="preserve"> </w:t>
    </w:r>
    <w:r w:rsidRPr="00720C18">
      <w:rPr>
        <w:rFonts w:cs="Arial"/>
        <w:sz w:val="16"/>
        <w:szCs w:val="16"/>
      </w:rPr>
      <w:t xml:space="preserve">of </w:t>
    </w:r>
    <w:r w:rsidR="00D8324E">
      <w:rPr>
        <w:rFonts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4E" w:rsidRDefault="00D8324E" w:rsidP="00D8324E">
      <w:r>
        <w:separator/>
      </w:r>
    </w:p>
  </w:footnote>
  <w:footnote w:type="continuationSeparator" w:id="0">
    <w:p w:rsidR="00D8324E" w:rsidRDefault="00D8324E" w:rsidP="00D83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D21"/>
    <w:multiLevelType w:val="hybridMultilevel"/>
    <w:tmpl w:val="5AA6F088"/>
    <w:lvl w:ilvl="0" w:tplc="F328020E">
      <w:start w:val="1"/>
      <w:numFmt w:val="bullet"/>
      <w:lvlText w:val=""/>
      <w:lvlJc w:val="left"/>
      <w:pPr>
        <w:ind w:left="9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31D"/>
    <w:multiLevelType w:val="hybridMultilevel"/>
    <w:tmpl w:val="DA964C9A"/>
    <w:lvl w:ilvl="0" w:tplc="B7BC5784">
      <w:start w:val="1"/>
      <w:numFmt w:val="bullet"/>
      <w:lvlText w:val=""/>
      <w:lvlJc w:val="left"/>
      <w:pPr>
        <w:ind w:left="1320" w:hanging="360"/>
      </w:pPr>
      <w:rPr>
        <w:rFonts w:ascii="Symbol" w:hAnsi="Symbol" w:hint="default"/>
        <w:sz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D58CC"/>
    <w:multiLevelType w:val="hybridMultilevel"/>
    <w:tmpl w:val="425C3B06"/>
    <w:lvl w:ilvl="0" w:tplc="B7BC5784">
      <w:start w:val="1"/>
      <w:numFmt w:val="bullet"/>
      <w:lvlText w:val=""/>
      <w:lvlJc w:val="left"/>
      <w:pPr>
        <w:ind w:left="120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D470C23"/>
    <w:multiLevelType w:val="hybridMultilevel"/>
    <w:tmpl w:val="8DF20C9E"/>
    <w:lvl w:ilvl="0" w:tplc="DEE0C918">
      <w:start w:val="1"/>
      <w:numFmt w:val="bullet"/>
      <w:lvlText w:val=""/>
      <w:lvlJc w:val="left"/>
      <w:pPr>
        <w:ind w:left="120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1E65059"/>
    <w:multiLevelType w:val="hybridMultilevel"/>
    <w:tmpl w:val="68865C42"/>
    <w:lvl w:ilvl="0" w:tplc="448AD78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73493"/>
    <w:multiLevelType w:val="hybridMultilevel"/>
    <w:tmpl w:val="8A5C6930"/>
    <w:lvl w:ilvl="0" w:tplc="448AD780">
      <w:start w:val="1"/>
      <w:numFmt w:val="bullet"/>
      <w:lvlText w:val=""/>
      <w:lvlJc w:val="left"/>
      <w:pPr>
        <w:ind w:left="972" w:hanging="360"/>
      </w:pPr>
      <w:rPr>
        <w:rFonts w:ascii="Symbol" w:hAnsi="Symbol" w:hint="default"/>
        <w:sz w:val="12"/>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228D211C"/>
    <w:multiLevelType w:val="hybridMultilevel"/>
    <w:tmpl w:val="F6606CB2"/>
    <w:lvl w:ilvl="0" w:tplc="DF601E46">
      <w:start w:val="1"/>
      <w:numFmt w:val="bullet"/>
      <w:lvlText w:val=""/>
      <w:lvlJc w:val="left"/>
      <w:pPr>
        <w:ind w:left="96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D4545"/>
    <w:multiLevelType w:val="hybridMultilevel"/>
    <w:tmpl w:val="D08E758C"/>
    <w:lvl w:ilvl="0" w:tplc="448AD780">
      <w:start w:val="1"/>
      <w:numFmt w:val="bullet"/>
      <w:lvlText w:val=""/>
      <w:lvlJc w:val="left"/>
      <w:pPr>
        <w:ind w:left="564" w:hanging="360"/>
      </w:pPr>
      <w:rPr>
        <w:rFonts w:ascii="Symbol" w:hAnsi="Symbol" w:hint="default"/>
        <w:sz w:val="12"/>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8" w15:restartNumberingAfterBreak="0">
    <w:nsid w:val="26567297"/>
    <w:multiLevelType w:val="hybridMultilevel"/>
    <w:tmpl w:val="C20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A6990"/>
    <w:multiLevelType w:val="hybridMultilevel"/>
    <w:tmpl w:val="D76C00C8"/>
    <w:lvl w:ilvl="0" w:tplc="448AD780">
      <w:start w:val="1"/>
      <w:numFmt w:val="bullet"/>
      <w:lvlText w:val=""/>
      <w:lvlJc w:val="left"/>
      <w:pPr>
        <w:ind w:left="984" w:hanging="360"/>
      </w:pPr>
      <w:rPr>
        <w:rFonts w:ascii="Symbol" w:hAnsi="Symbol" w:hint="default"/>
        <w:sz w:val="12"/>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0" w15:restartNumberingAfterBreak="0">
    <w:nsid w:val="327F7444"/>
    <w:multiLevelType w:val="hybridMultilevel"/>
    <w:tmpl w:val="2FBCBE58"/>
    <w:lvl w:ilvl="0" w:tplc="448AD780">
      <w:start w:val="1"/>
      <w:numFmt w:val="bullet"/>
      <w:lvlText w:val=""/>
      <w:lvlJc w:val="left"/>
      <w:pPr>
        <w:ind w:left="972" w:hanging="360"/>
      </w:pPr>
      <w:rPr>
        <w:rFonts w:ascii="Symbol" w:hAnsi="Symbol" w:hint="default"/>
        <w:sz w:val="12"/>
      </w:rPr>
    </w:lvl>
    <w:lvl w:ilvl="1" w:tplc="62365120">
      <w:numFmt w:val="bullet"/>
      <w:lvlText w:val="-"/>
      <w:lvlJc w:val="left"/>
      <w:pPr>
        <w:ind w:left="1692" w:hanging="360"/>
      </w:pPr>
      <w:rPr>
        <w:rFonts w:ascii="Arial" w:eastAsia="Times New Roman" w:hAnsi="Arial" w:cs="Arial" w:hint="default"/>
        <w:sz w:val="18"/>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340A272B"/>
    <w:multiLevelType w:val="hybridMultilevel"/>
    <w:tmpl w:val="F3CEEF6C"/>
    <w:lvl w:ilvl="0" w:tplc="B2E20C34">
      <w:start w:val="1"/>
      <w:numFmt w:val="bullet"/>
      <w:lvlText w:val=""/>
      <w:lvlJc w:val="left"/>
      <w:pPr>
        <w:ind w:left="972" w:hanging="360"/>
      </w:pPr>
      <w:rPr>
        <w:rFonts w:ascii="Symbol" w:hAnsi="Symbol" w:hint="default"/>
        <w:sz w:val="1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35F11214"/>
    <w:multiLevelType w:val="hybridMultilevel"/>
    <w:tmpl w:val="6F5A634A"/>
    <w:lvl w:ilvl="0" w:tplc="DEE0C918">
      <w:start w:val="1"/>
      <w:numFmt w:val="bullet"/>
      <w:lvlText w:val=""/>
      <w:lvlJc w:val="left"/>
      <w:pPr>
        <w:ind w:left="969" w:hanging="360"/>
      </w:pPr>
      <w:rPr>
        <w:rFonts w:ascii="Symbol" w:hAnsi="Symbol" w:hint="default"/>
        <w:sz w:val="12"/>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3" w15:restartNumberingAfterBreak="0">
    <w:nsid w:val="3A2963D4"/>
    <w:multiLevelType w:val="hybridMultilevel"/>
    <w:tmpl w:val="02720C28"/>
    <w:lvl w:ilvl="0" w:tplc="9B104E3E">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42846"/>
    <w:multiLevelType w:val="hybridMultilevel"/>
    <w:tmpl w:val="4566AE3C"/>
    <w:lvl w:ilvl="0" w:tplc="DEE0C918">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3E0872AA"/>
    <w:multiLevelType w:val="hybridMultilevel"/>
    <w:tmpl w:val="62281F56"/>
    <w:lvl w:ilvl="0" w:tplc="B7BC5784">
      <w:start w:val="1"/>
      <w:numFmt w:val="bullet"/>
      <w:lvlText w:val=""/>
      <w:lvlJc w:val="left"/>
      <w:pPr>
        <w:ind w:left="1764" w:hanging="360"/>
      </w:pPr>
      <w:rPr>
        <w:rFonts w:ascii="Symbol" w:hAnsi="Symbol" w:hint="default"/>
        <w:sz w:val="12"/>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6" w15:restartNumberingAfterBreak="0">
    <w:nsid w:val="409258E0"/>
    <w:multiLevelType w:val="hybridMultilevel"/>
    <w:tmpl w:val="39A84460"/>
    <w:lvl w:ilvl="0" w:tplc="745093E0">
      <w:numFmt w:val="bullet"/>
      <w:lvlText w:val=""/>
      <w:lvlJc w:val="left"/>
      <w:pPr>
        <w:ind w:left="720" w:hanging="360"/>
      </w:pPr>
      <w:rPr>
        <w:rFonts w:ascii="Wingdings" w:eastAsia="Times New Roman" w:hAnsi="Wingdings"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414B3"/>
    <w:multiLevelType w:val="hybridMultilevel"/>
    <w:tmpl w:val="E982BF62"/>
    <w:lvl w:ilvl="0" w:tplc="9098C338">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46D76DBF"/>
    <w:multiLevelType w:val="hybridMultilevel"/>
    <w:tmpl w:val="ED0C7F98"/>
    <w:lvl w:ilvl="0" w:tplc="6D62E23E">
      <w:start w:val="1"/>
      <w:numFmt w:val="bullet"/>
      <w:lvlText w:val=""/>
      <w:lvlJc w:val="left"/>
      <w:pPr>
        <w:ind w:left="9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92999"/>
    <w:multiLevelType w:val="hybridMultilevel"/>
    <w:tmpl w:val="ECC269C0"/>
    <w:lvl w:ilvl="0" w:tplc="B7BC5784">
      <w:start w:val="1"/>
      <w:numFmt w:val="bullet"/>
      <w:lvlText w:val=""/>
      <w:lvlJc w:val="left"/>
      <w:pPr>
        <w:ind w:left="960" w:hanging="360"/>
      </w:pPr>
      <w:rPr>
        <w:rFonts w:ascii="Symbol" w:hAnsi="Symbol" w:hint="default"/>
        <w:sz w:val="12"/>
      </w:rPr>
    </w:lvl>
    <w:lvl w:ilvl="1" w:tplc="5E2E7800">
      <w:numFmt w:val="bullet"/>
      <w:lvlText w:val="-"/>
      <w:lvlJc w:val="left"/>
      <w:pPr>
        <w:ind w:left="1680" w:hanging="360"/>
      </w:pPr>
      <w:rPr>
        <w:rFonts w:ascii="Arial" w:eastAsia="Times New Roman" w:hAnsi="Arial" w:cs="Aria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4BEE2BB8"/>
    <w:multiLevelType w:val="hybridMultilevel"/>
    <w:tmpl w:val="96D259AA"/>
    <w:lvl w:ilvl="0" w:tplc="448AD780">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4C756E35"/>
    <w:multiLevelType w:val="hybridMultilevel"/>
    <w:tmpl w:val="6BB20D16"/>
    <w:lvl w:ilvl="0" w:tplc="DEE0C918">
      <w:start w:val="1"/>
      <w:numFmt w:val="bullet"/>
      <w:lvlText w:val=""/>
      <w:lvlJc w:val="left"/>
      <w:pPr>
        <w:ind w:left="699" w:hanging="360"/>
      </w:pPr>
      <w:rPr>
        <w:rFonts w:ascii="Symbol" w:hAnsi="Symbol" w:hint="default"/>
        <w:sz w:val="12"/>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2" w15:restartNumberingAfterBreak="0">
    <w:nsid w:val="4CD2479D"/>
    <w:multiLevelType w:val="hybridMultilevel"/>
    <w:tmpl w:val="6AE68A18"/>
    <w:lvl w:ilvl="0" w:tplc="F304776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71145"/>
    <w:multiLevelType w:val="hybridMultilevel"/>
    <w:tmpl w:val="B62AF976"/>
    <w:lvl w:ilvl="0" w:tplc="D972743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A4DD9"/>
    <w:multiLevelType w:val="hybridMultilevel"/>
    <w:tmpl w:val="F272C6BC"/>
    <w:lvl w:ilvl="0" w:tplc="448AD780">
      <w:start w:val="1"/>
      <w:numFmt w:val="bullet"/>
      <w:lvlText w:val=""/>
      <w:lvlJc w:val="left"/>
      <w:pPr>
        <w:ind w:left="804"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15:restartNumberingAfterBreak="0">
    <w:nsid w:val="65F66675"/>
    <w:multiLevelType w:val="hybridMultilevel"/>
    <w:tmpl w:val="B5006C54"/>
    <w:lvl w:ilvl="0" w:tplc="62365120">
      <w:numFmt w:val="bullet"/>
      <w:lvlText w:val="-"/>
      <w:lvlJc w:val="left"/>
      <w:pPr>
        <w:ind w:left="564" w:hanging="360"/>
      </w:pPr>
      <w:rPr>
        <w:rFonts w:ascii="Arial" w:eastAsia="Times New Roman" w:hAnsi="Arial" w:cs="Arial" w:hint="default"/>
        <w:sz w:val="18"/>
      </w:rPr>
    </w:lvl>
    <w:lvl w:ilvl="1" w:tplc="04090003">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6" w15:restartNumberingAfterBreak="0">
    <w:nsid w:val="6F555949"/>
    <w:multiLevelType w:val="hybridMultilevel"/>
    <w:tmpl w:val="F614FEE8"/>
    <w:lvl w:ilvl="0" w:tplc="936AF622">
      <w:numFmt w:val="bullet"/>
      <w:lvlText w:val=""/>
      <w:lvlJc w:val="left"/>
      <w:pPr>
        <w:ind w:left="720" w:hanging="360"/>
      </w:pPr>
      <w:rPr>
        <w:rFonts w:ascii="Wingdings" w:eastAsia="Times New Roman" w:hAnsi="Wingdings" w:cs="Aria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A465E"/>
    <w:multiLevelType w:val="hybridMultilevel"/>
    <w:tmpl w:val="8C3668D8"/>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A054E"/>
    <w:multiLevelType w:val="hybridMultilevel"/>
    <w:tmpl w:val="561E4306"/>
    <w:lvl w:ilvl="0" w:tplc="F328020E">
      <w:start w:val="1"/>
      <w:numFmt w:val="bullet"/>
      <w:lvlText w:val=""/>
      <w:lvlJc w:val="left"/>
      <w:pPr>
        <w:ind w:left="9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C5E2D"/>
    <w:multiLevelType w:val="hybridMultilevel"/>
    <w:tmpl w:val="742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05A69"/>
    <w:multiLevelType w:val="hybridMultilevel"/>
    <w:tmpl w:val="498CEA5A"/>
    <w:lvl w:ilvl="0" w:tplc="448AD78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7"/>
  </w:num>
  <w:num w:numId="4">
    <w:abstractNumId w:val="26"/>
  </w:num>
  <w:num w:numId="5">
    <w:abstractNumId w:val="16"/>
  </w:num>
  <w:num w:numId="6">
    <w:abstractNumId w:val="19"/>
  </w:num>
  <w:num w:numId="7">
    <w:abstractNumId w:val="29"/>
  </w:num>
  <w:num w:numId="8">
    <w:abstractNumId w:val="13"/>
  </w:num>
  <w:num w:numId="9">
    <w:abstractNumId w:val="5"/>
  </w:num>
  <w:num w:numId="10">
    <w:abstractNumId w:val="9"/>
  </w:num>
  <w:num w:numId="11">
    <w:abstractNumId w:val="30"/>
  </w:num>
  <w:num w:numId="12">
    <w:abstractNumId w:val="20"/>
  </w:num>
  <w:num w:numId="13">
    <w:abstractNumId w:val="4"/>
  </w:num>
  <w:num w:numId="14">
    <w:abstractNumId w:val="7"/>
  </w:num>
  <w:num w:numId="15">
    <w:abstractNumId w:val="25"/>
  </w:num>
  <w:num w:numId="16">
    <w:abstractNumId w:val="24"/>
  </w:num>
  <w:num w:numId="17">
    <w:abstractNumId w:val="8"/>
  </w:num>
  <w:num w:numId="18">
    <w:abstractNumId w:val="6"/>
  </w:num>
  <w:num w:numId="19">
    <w:abstractNumId w:val="0"/>
  </w:num>
  <w:num w:numId="20">
    <w:abstractNumId w:val="28"/>
  </w:num>
  <w:num w:numId="21">
    <w:abstractNumId w:val="18"/>
  </w:num>
  <w:num w:numId="22">
    <w:abstractNumId w:val="1"/>
  </w:num>
  <w:num w:numId="23">
    <w:abstractNumId w:val="2"/>
  </w:num>
  <w:num w:numId="24">
    <w:abstractNumId w:val="15"/>
  </w:num>
  <w:num w:numId="25">
    <w:abstractNumId w:val="14"/>
  </w:num>
  <w:num w:numId="26">
    <w:abstractNumId w:val="3"/>
  </w:num>
  <w:num w:numId="27">
    <w:abstractNumId w:val="10"/>
  </w:num>
  <w:num w:numId="28">
    <w:abstractNumId w:val="12"/>
  </w:num>
  <w:num w:numId="29">
    <w:abstractNumId w:val="21"/>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F4"/>
    <w:rsid w:val="000105C0"/>
    <w:rsid w:val="000202C7"/>
    <w:rsid w:val="0002121E"/>
    <w:rsid w:val="00024686"/>
    <w:rsid w:val="0005629A"/>
    <w:rsid w:val="00062E62"/>
    <w:rsid w:val="000662D2"/>
    <w:rsid w:val="000846D7"/>
    <w:rsid w:val="000A36BF"/>
    <w:rsid w:val="000A4C1B"/>
    <w:rsid w:val="000C2C56"/>
    <w:rsid w:val="000C360F"/>
    <w:rsid w:val="000C6FA6"/>
    <w:rsid w:val="000D48DB"/>
    <w:rsid w:val="000D7CED"/>
    <w:rsid w:val="00103E1F"/>
    <w:rsid w:val="00104BA8"/>
    <w:rsid w:val="00110B81"/>
    <w:rsid w:val="00113A83"/>
    <w:rsid w:val="00144602"/>
    <w:rsid w:val="00153870"/>
    <w:rsid w:val="0016369B"/>
    <w:rsid w:val="00172063"/>
    <w:rsid w:val="001732E6"/>
    <w:rsid w:val="001A2319"/>
    <w:rsid w:val="001B06D1"/>
    <w:rsid w:val="001B2A5F"/>
    <w:rsid w:val="001C2EF7"/>
    <w:rsid w:val="001C369F"/>
    <w:rsid w:val="001C4041"/>
    <w:rsid w:val="001C6A38"/>
    <w:rsid w:val="001D4CA9"/>
    <w:rsid w:val="001D7840"/>
    <w:rsid w:val="00212771"/>
    <w:rsid w:val="00216455"/>
    <w:rsid w:val="00232B27"/>
    <w:rsid w:val="00244E81"/>
    <w:rsid w:val="00246F13"/>
    <w:rsid w:val="00253731"/>
    <w:rsid w:val="002573C8"/>
    <w:rsid w:val="00257718"/>
    <w:rsid w:val="002A5EBA"/>
    <w:rsid w:val="002A6543"/>
    <w:rsid w:val="002B6800"/>
    <w:rsid w:val="002C0E76"/>
    <w:rsid w:val="002D3B94"/>
    <w:rsid w:val="002D55E9"/>
    <w:rsid w:val="002E0C34"/>
    <w:rsid w:val="002E639D"/>
    <w:rsid w:val="002E71F8"/>
    <w:rsid w:val="002F17A1"/>
    <w:rsid w:val="002F425E"/>
    <w:rsid w:val="002F6DB6"/>
    <w:rsid w:val="002F74B4"/>
    <w:rsid w:val="003015DB"/>
    <w:rsid w:val="003116FE"/>
    <w:rsid w:val="00337916"/>
    <w:rsid w:val="00352BF8"/>
    <w:rsid w:val="00374ACB"/>
    <w:rsid w:val="003814C5"/>
    <w:rsid w:val="0039295E"/>
    <w:rsid w:val="003A3AE1"/>
    <w:rsid w:val="003B7959"/>
    <w:rsid w:val="003C3193"/>
    <w:rsid w:val="003D6AA5"/>
    <w:rsid w:val="003E0D2B"/>
    <w:rsid w:val="003E0DD7"/>
    <w:rsid w:val="003F3441"/>
    <w:rsid w:val="00412CDC"/>
    <w:rsid w:val="004239B7"/>
    <w:rsid w:val="00425BF5"/>
    <w:rsid w:val="004560E3"/>
    <w:rsid w:val="00461AF4"/>
    <w:rsid w:val="00485165"/>
    <w:rsid w:val="00487292"/>
    <w:rsid w:val="00495CDB"/>
    <w:rsid w:val="004A6122"/>
    <w:rsid w:val="004B273B"/>
    <w:rsid w:val="004C3C70"/>
    <w:rsid w:val="004C6352"/>
    <w:rsid w:val="004E13E4"/>
    <w:rsid w:val="004F1B20"/>
    <w:rsid w:val="004F26E5"/>
    <w:rsid w:val="004F5272"/>
    <w:rsid w:val="004F7648"/>
    <w:rsid w:val="00501DCC"/>
    <w:rsid w:val="0051163F"/>
    <w:rsid w:val="00525749"/>
    <w:rsid w:val="00544F86"/>
    <w:rsid w:val="00545C56"/>
    <w:rsid w:val="00555165"/>
    <w:rsid w:val="005577C1"/>
    <w:rsid w:val="00561BF9"/>
    <w:rsid w:val="0056636E"/>
    <w:rsid w:val="00570030"/>
    <w:rsid w:val="00572DF3"/>
    <w:rsid w:val="0059600C"/>
    <w:rsid w:val="00597202"/>
    <w:rsid w:val="005A545F"/>
    <w:rsid w:val="005D3A11"/>
    <w:rsid w:val="005D63C2"/>
    <w:rsid w:val="005F1F86"/>
    <w:rsid w:val="00616EFE"/>
    <w:rsid w:val="00617182"/>
    <w:rsid w:val="006342D7"/>
    <w:rsid w:val="00640D88"/>
    <w:rsid w:val="00644320"/>
    <w:rsid w:val="006545DB"/>
    <w:rsid w:val="00670A9C"/>
    <w:rsid w:val="00675965"/>
    <w:rsid w:val="00681E2D"/>
    <w:rsid w:val="00691235"/>
    <w:rsid w:val="006A16A5"/>
    <w:rsid w:val="006B2F5B"/>
    <w:rsid w:val="006C0558"/>
    <w:rsid w:val="006C1930"/>
    <w:rsid w:val="006D3108"/>
    <w:rsid w:val="006F2BA1"/>
    <w:rsid w:val="006F62D0"/>
    <w:rsid w:val="00711AD2"/>
    <w:rsid w:val="0071467D"/>
    <w:rsid w:val="007335C1"/>
    <w:rsid w:val="00733BCD"/>
    <w:rsid w:val="00740FC6"/>
    <w:rsid w:val="00750974"/>
    <w:rsid w:val="00750DCC"/>
    <w:rsid w:val="007572B2"/>
    <w:rsid w:val="0076122A"/>
    <w:rsid w:val="0076141F"/>
    <w:rsid w:val="0076181D"/>
    <w:rsid w:val="007710DE"/>
    <w:rsid w:val="00784839"/>
    <w:rsid w:val="007A71D0"/>
    <w:rsid w:val="007B20CD"/>
    <w:rsid w:val="007C246F"/>
    <w:rsid w:val="007C481B"/>
    <w:rsid w:val="007C5802"/>
    <w:rsid w:val="007D6328"/>
    <w:rsid w:val="007E19C5"/>
    <w:rsid w:val="00810D84"/>
    <w:rsid w:val="00837C66"/>
    <w:rsid w:val="00856E9A"/>
    <w:rsid w:val="008656E9"/>
    <w:rsid w:val="00875AAA"/>
    <w:rsid w:val="0087697C"/>
    <w:rsid w:val="00883B32"/>
    <w:rsid w:val="00884EB3"/>
    <w:rsid w:val="008931EF"/>
    <w:rsid w:val="00894DF9"/>
    <w:rsid w:val="008B7735"/>
    <w:rsid w:val="008C7D90"/>
    <w:rsid w:val="008D372D"/>
    <w:rsid w:val="008D6FDA"/>
    <w:rsid w:val="008F452F"/>
    <w:rsid w:val="00903A5E"/>
    <w:rsid w:val="00906CAE"/>
    <w:rsid w:val="00912E3C"/>
    <w:rsid w:val="00921C6A"/>
    <w:rsid w:val="00923D3B"/>
    <w:rsid w:val="009240BC"/>
    <w:rsid w:val="0092679B"/>
    <w:rsid w:val="00952331"/>
    <w:rsid w:val="00956306"/>
    <w:rsid w:val="009622E2"/>
    <w:rsid w:val="00964EE9"/>
    <w:rsid w:val="0098443E"/>
    <w:rsid w:val="009878BA"/>
    <w:rsid w:val="009F3504"/>
    <w:rsid w:val="009F55A1"/>
    <w:rsid w:val="00A02363"/>
    <w:rsid w:val="00A02B51"/>
    <w:rsid w:val="00A24448"/>
    <w:rsid w:val="00A36EEF"/>
    <w:rsid w:val="00A37890"/>
    <w:rsid w:val="00A424D1"/>
    <w:rsid w:val="00A50DD5"/>
    <w:rsid w:val="00A5685E"/>
    <w:rsid w:val="00A6761E"/>
    <w:rsid w:val="00A715CE"/>
    <w:rsid w:val="00A75782"/>
    <w:rsid w:val="00A84BBF"/>
    <w:rsid w:val="00A87FAC"/>
    <w:rsid w:val="00AA25AA"/>
    <w:rsid w:val="00AA2829"/>
    <w:rsid w:val="00AA52A7"/>
    <w:rsid w:val="00AB1452"/>
    <w:rsid w:val="00AB304F"/>
    <w:rsid w:val="00AB4D98"/>
    <w:rsid w:val="00AB5A63"/>
    <w:rsid w:val="00AC132A"/>
    <w:rsid w:val="00AE3A17"/>
    <w:rsid w:val="00AE5330"/>
    <w:rsid w:val="00AF0D33"/>
    <w:rsid w:val="00AF534E"/>
    <w:rsid w:val="00B00D42"/>
    <w:rsid w:val="00B06374"/>
    <w:rsid w:val="00B1773E"/>
    <w:rsid w:val="00B32CF9"/>
    <w:rsid w:val="00B35CDA"/>
    <w:rsid w:val="00B36ADD"/>
    <w:rsid w:val="00B373C4"/>
    <w:rsid w:val="00B37B6D"/>
    <w:rsid w:val="00B42282"/>
    <w:rsid w:val="00B43CD4"/>
    <w:rsid w:val="00B63933"/>
    <w:rsid w:val="00B74614"/>
    <w:rsid w:val="00B96A8D"/>
    <w:rsid w:val="00BA1614"/>
    <w:rsid w:val="00BA509E"/>
    <w:rsid w:val="00BA67F8"/>
    <w:rsid w:val="00BA69B5"/>
    <w:rsid w:val="00BB1086"/>
    <w:rsid w:val="00BB164F"/>
    <w:rsid w:val="00BC2C69"/>
    <w:rsid w:val="00BF3FD2"/>
    <w:rsid w:val="00BF5A8C"/>
    <w:rsid w:val="00C00AAE"/>
    <w:rsid w:val="00C02349"/>
    <w:rsid w:val="00C07CE0"/>
    <w:rsid w:val="00C1264C"/>
    <w:rsid w:val="00C27479"/>
    <w:rsid w:val="00C417DF"/>
    <w:rsid w:val="00C47580"/>
    <w:rsid w:val="00C50828"/>
    <w:rsid w:val="00C577C4"/>
    <w:rsid w:val="00C61ADE"/>
    <w:rsid w:val="00C65106"/>
    <w:rsid w:val="00C676C0"/>
    <w:rsid w:val="00C81187"/>
    <w:rsid w:val="00C92F82"/>
    <w:rsid w:val="00CA6B29"/>
    <w:rsid w:val="00CB3978"/>
    <w:rsid w:val="00CC3911"/>
    <w:rsid w:val="00CD00EA"/>
    <w:rsid w:val="00CE1CC8"/>
    <w:rsid w:val="00D06826"/>
    <w:rsid w:val="00D305DA"/>
    <w:rsid w:val="00D30F63"/>
    <w:rsid w:val="00D467CF"/>
    <w:rsid w:val="00D47C34"/>
    <w:rsid w:val="00D70FD7"/>
    <w:rsid w:val="00D8324E"/>
    <w:rsid w:val="00D87618"/>
    <w:rsid w:val="00D95ED3"/>
    <w:rsid w:val="00DB3410"/>
    <w:rsid w:val="00DC19B8"/>
    <w:rsid w:val="00DC3834"/>
    <w:rsid w:val="00DD6293"/>
    <w:rsid w:val="00DE5387"/>
    <w:rsid w:val="00DE5987"/>
    <w:rsid w:val="00DE7DC4"/>
    <w:rsid w:val="00DF7DB6"/>
    <w:rsid w:val="00E00A04"/>
    <w:rsid w:val="00E04872"/>
    <w:rsid w:val="00E13B87"/>
    <w:rsid w:val="00E349F0"/>
    <w:rsid w:val="00E52418"/>
    <w:rsid w:val="00E616BD"/>
    <w:rsid w:val="00E67F3A"/>
    <w:rsid w:val="00E93CA1"/>
    <w:rsid w:val="00EA71F1"/>
    <w:rsid w:val="00EB17CF"/>
    <w:rsid w:val="00EB205B"/>
    <w:rsid w:val="00ED3611"/>
    <w:rsid w:val="00EF504A"/>
    <w:rsid w:val="00F013E4"/>
    <w:rsid w:val="00F07867"/>
    <w:rsid w:val="00F1572B"/>
    <w:rsid w:val="00F20D22"/>
    <w:rsid w:val="00F26EC4"/>
    <w:rsid w:val="00F30C36"/>
    <w:rsid w:val="00F41FEC"/>
    <w:rsid w:val="00F55145"/>
    <w:rsid w:val="00F56C0D"/>
    <w:rsid w:val="00F57F86"/>
    <w:rsid w:val="00F62EF4"/>
    <w:rsid w:val="00F6515B"/>
    <w:rsid w:val="00F9168D"/>
    <w:rsid w:val="00F969BD"/>
    <w:rsid w:val="00FB5850"/>
    <w:rsid w:val="00FB6D9B"/>
    <w:rsid w:val="00FD1691"/>
    <w:rsid w:val="00FD52A8"/>
    <w:rsid w:val="00FE26E9"/>
    <w:rsid w:val="00FE5BC1"/>
    <w:rsid w:val="00FE6902"/>
    <w:rsid w:val="00FF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ED843-5AFC-4E3E-9D24-CA9D6741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F4"/>
    <w:pPr>
      <w:widowControl w:val="0"/>
      <w:autoSpaceDE w:val="0"/>
      <w:autoSpaceDN w:val="0"/>
      <w:adjustRightInd w:val="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61AF4"/>
    <w:pPr>
      <w:ind w:left="240" w:hanging="240"/>
    </w:pPr>
  </w:style>
  <w:style w:type="character" w:styleId="Hyperlink">
    <w:name w:val="Hyperlink"/>
    <w:rsid w:val="00461AF4"/>
    <w:rPr>
      <w:color w:val="0000FF"/>
      <w:u w:val="single"/>
    </w:rPr>
  </w:style>
  <w:style w:type="paragraph" w:styleId="ListParagraph">
    <w:name w:val="List Paragraph"/>
    <w:basedOn w:val="Normal"/>
    <w:uiPriority w:val="34"/>
    <w:qFormat/>
    <w:rsid w:val="00461AF4"/>
    <w:pPr>
      <w:ind w:left="720"/>
    </w:pPr>
  </w:style>
  <w:style w:type="paragraph" w:styleId="Header">
    <w:name w:val="header"/>
    <w:basedOn w:val="Normal"/>
    <w:link w:val="HeaderChar"/>
    <w:uiPriority w:val="99"/>
    <w:unhideWhenUsed/>
    <w:rsid w:val="00D8324E"/>
    <w:pPr>
      <w:tabs>
        <w:tab w:val="center" w:pos="4680"/>
        <w:tab w:val="right" w:pos="9360"/>
      </w:tabs>
    </w:pPr>
  </w:style>
  <w:style w:type="character" w:customStyle="1" w:styleId="HeaderChar">
    <w:name w:val="Header Char"/>
    <w:basedOn w:val="DefaultParagraphFont"/>
    <w:link w:val="Header"/>
    <w:uiPriority w:val="99"/>
    <w:rsid w:val="00D8324E"/>
    <w:rPr>
      <w:rFonts w:eastAsia="Times New Roman" w:cs="Times New Roman"/>
    </w:rPr>
  </w:style>
  <w:style w:type="paragraph" w:styleId="Footer">
    <w:name w:val="footer"/>
    <w:basedOn w:val="Normal"/>
    <w:link w:val="FooterChar"/>
    <w:uiPriority w:val="99"/>
    <w:unhideWhenUsed/>
    <w:rsid w:val="00D8324E"/>
    <w:pPr>
      <w:tabs>
        <w:tab w:val="center" w:pos="4680"/>
        <w:tab w:val="right" w:pos="9360"/>
      </w:tabs>
    </w:pPr>
  </w:style>
  <w:style w:type="character" w:customStyle="1" w:styleId="FooterChar">
    <w:name w:val="Footer Char"/>
    <w:basedOn w:val="DefaultParagraphFont"/>
    <w:link w:val="Footer"/>
    <w:uiPriority w:val="99"/>
    <w:rsid w:val="00D8324E"/>
    <w:rPr>
      <w:rFonts w:eastAsia="Times New Roman" w:cs="Times New Roman"/>
    </w:rPr>
  </w:style>
  <w:style w:type="character" w:customStyle="1" w:styleId="tgc">
    <w:name w:val="_tgc"/>
    <w:basedOn w:val="DefaultParagraphFont"/>
    <w:rsid w:val="002D55E9"/>
  </w:style>
  <w:style w:type="character" w:customStyle="1" w:styleId="d8e">
    <w:name w:val="_d8e"/>
    <w:basedOn w:val="DefaultParagraphFont"/>
    <w:rsid w:val="002D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2017-10-10T19:48:00Z</dcterms:created>
  <dc:creator>Joan Lockwood</dc:creator>
  <lastModifiedBy>Joan Lockwood</lastModifiedBy>
  <dcterms:modified xsi:type="dcterms:W3CDTF">2017-10-24T18:05:00Z</dcterms:modified>
  <revision>19</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Oral Glucose - skills</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7/25/2019 12:00:00 AM</vt:lpwstr>
  </property>
  <property pid="10" fmtid="{D5CDD505-2E9C-101B-9397-08002B2CF9AE}" name="sds_doc_id">
    <vt:lpwstr>1058995</vt:lpwstr>
  </property>
  <property pid="11" fmtid="{D5CDD505-2E9C-101B-9397-08002B2CF9AE}" name="sds_customer_org_name">
    <vt:lpwstr/>
  </property>
  <property pid="12" fmtid="{D5CDD505-2E9C-101B-9397-08002B2CF9AE}" name="object_name">
    <vt:lpwstr>1058995_MedicationAdministration-OralGlucose.docx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