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0D" w:rsidRDefault="00CF082C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-264160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60D" w:rsidRPr="00C24790" w:rsidRDefault="000F160D">
      <w:pPr>
        <w:jc w:val="center"/>
        <w:rPr>
          <w:rFonts w:cs="Arial"/>
          <w:b/>
          <w:bCs/>
          <w:sz w:val="8"/>
          <w:szCs w:val="8"/>
        </w:rPr>
      </w:pPr>
    </w:p>
    <w:p w:rsidR="000964B9" w:rsidRPr="00C24790" w:rsidRDefault="000F160D">
      <w:pPr>
        <w:jc w:val="center"/>
        <w:rPr>
          <w:rFonts w:cs="Arial"/>
          <w:b/>
          <w:bCs/>
          <w:sz w:val="28"/>
          <w:szCs w:val="28"/>
        </w:rPr>
      </w:pPr>
      <w:r w:rsidRPr="00C24790">
        <w:rPr>
          <w:rFonts w:cs="Arial"/>
          <w:b/>
          <w:bCs/>
          <w:sz w:val="28"/>
          <w:szCs w:val="28"/>
        </w:rPr>
        <w:t>EMS SKILL</w:t>
      </w:r>
    </w:p>
    <w:p w:rsidR="000964B9" w:rsidRPr="00C24790" w:rsidRDefault="000964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8B2217" w:rsidRPr="000F160D" w:rsidRDefault="008B2217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8"/>
          <w:szCs w:val="8"/>
        </w:rPr>
      </w:pPr>
    </w:p>
    <w:p w:rsidR="008B2217" w:rsidRPr="000F160D" w:rsidRDefault="008B2217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sz w:val="28"/>
          <w:szCs w:val="28"/>
        </w:rPr>
      </w:pPr>
      <w:r w:rsidRPr="000F160D">
        <w:rPr>
          <w:rFonts w:cs="Arial"/>
          <w:sz w:val="28"/>
          <w:szCs w:val="28"/>
        </w:rPr>
        <w:t xml:space="preserve">SOFT TISSUE INJURY / </w:t>
      </w:r>
      <w:r w:rsidR="000964B9" w:rsidRPr="000F160D">
        <w:rPr>
          <w:rFonts w:cs="Arial"/>
          <w:sz w:val="28"/>
          <w:szCs w:val="28"/>
        </w:rPr>
        <w:t>BANDAGING</w:t>
      </w:r>
    </w:p>
    <w:p w:rsidR="000964B9" w:rsidRPr="000F160D" w:rsidRDefault="000964B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0F160D">
        <w:rPr>
          <w:rFonts w:cs="Arial"/>
          <w:b/>
          <w:bCs/>
          <w:sz w:val="28"/>
          <w:szCs w:val="28"/>
        </w:rPr>
        <w:t>ABDOMINAL EVISCERATION</w:t>
      </w:r>
    </w:p>
    <w:p w:rsidR="000964B9" w:rsidRPr="000F160D" w:rsidRDefault="000964B9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0964B9" w:rsidRPr="000F160D" w:rsidRDefault="000964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6"/>
          <w:szCs w:val="16"/>
        </w:rPr>
      </w:pPr>
      <w:r w:rsidRPr="000F160D">
        <w:rPr>
          <w:rFonts w:cs="Arial"/>
          <w:b/>
          <w:bCs/>
          <w:sz w:val="20"/>
          <w:szCs w:val="20"/>
        </w:rPr>
        <w:t>PERFORMANCE OBJECTIVES</w:t>
      </w:r>
    </w:p>
    <w:p w:rsidR="000964B9" w:rsidRPr="000F160D" w:rsidRDefault="007D24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0964B9" w:rsidRPr="000F160D">
        <w:rPr>
          <w:rFonts w:cs="Arial"/>
          <w:sz w:val="18"/>
          <w:szCs w:val="18"/>
        </w:rPr>
        <w:t xml:space="preserve">emonstrate </w:t>
      </w:r>
      <w:r w:rsidR="00633415">
        <w:rPr>
          <w:rFonts w:cs="Arial"/>
          <w:sz w:val="18"/>
          <w:szCs w:val="18"/>
        </w:rPr>
        <w:t>competency</w:t>
      </w:r>
      <w:r w:rsidR="000964B9" w:rsidRPr="000F160D">
        <w:rPr>
          <w:rFonts w:cs="Arial"/>
          <w:sz w:val="18"/>
          <w:szCs w:val="18"/>
        </w:rPr>
        <w:t xml:space="preserve"> in applying a dressing to an open abdominal injury with </w:t>
      </w:r>
      <w:r w:rsidR="007F0BFA">
        <w:rPr>
          <w:rFonts w:cs="Arial"/>
          <w:sz w:val="18"/>
          <w:szCs w:val="18"/>
        </w:rPr>
        <w:t xml:space="preserve">an </w:t>
      </w:r>
      <w:r w:rsidR="000964B9" w:rsidRPr="000F160D">
        <w:rPr>
          <w:rFonts w:cs="Arial"/>
          <w:sz w:val="18"/>
          <w:szCs w:val="18"/>
        </w:rPr>
        <w:t xml:space="preserve">evisceration of </w:t>
      </w:r>
      <w:r>
        <w:rPr>
          <w:rFonts w:cs="Arial"/>
          <w:sz w:val="18"/>
          <w:szCs w:val="18"/>
        </w:rPr>
        <w:t xml:space="preserve">the </w:t>
      </w:r>
      <w:r w:rsidR="000964B9" w:rsidRPr="000F160D">
        <w:rPr>
          <w:rFonts w:cs="Arial"/>
          <w:sz w:val="18"/>
          <w:szCs w:val="18"/>
        </w:rPr>
        <w:t>intestines.</w:t>
      </w:r>
    </w:p>
    <w:p w:rsidR="000964B9" w:rsidRPr="000F160D" w:rsidRDefault="000964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0964B9" w:rsidRPr="000F160D" w:rsidRDefault="000964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0F160D">
        <w:rPr>
          <w:rFonts w:cs="Arial"/>
          <w:b/>
          <w:bCs/>
          <w:sz w:val="20"/>
          <w:szCs w:val="20"/>
        </w:rPr>
        <w:t>CONDITION</w:t>
      </w:r>
    </w:p>
    <w:p w:rsidR="007D2478" w:rsidRPr="00852ECC" w:rsidRDefault="007D2478" w:rsidP="006561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852ECC">
        <w:rPr>
          <w:rFonts w:cs="Arial"/>
          <w:sz w:val="18"/>
          <w:szCs w:val="18"/>
        </w:rPr>
        <w:t>A</w:t>
      </w:r>
      <w:r w:rsidR="000964B9" w:rsidRPr="00852ECC">
        <w:rPr>
          <w:rFonts w:cs="Arial"/>
          <w:sz w:val="18"/>
          <w:szCs w:val="18"/>
        </w:rPr>
        <w:t xml:space="preserve">ssess and </w:t>
      </w:r>
      <w:r w:rsidR="006561E0" w:rsidRPr="00852ECC">
        <w:rPr>
          <w:rFonts w:cs="Arial"/>
          <w:sz w:val="18"/>
          <w:szCs w:val="18"/>
        </w:rPr>
        <w:t xml:space="preserve">apply an occlusive </w:t>
      </w:r>
      <w:r w:rsidR="000964B9" w:rsidRPr="00852ECC">
        <w:rPr>
          <w:rFonts w:cs="Arial"/>
          <w:sz w:val="18"/>
          <w:szCs w:val="18"/>
        </w:rPr>
        <w:t>dress</w:t>
      </w:r>
      <w:r w:rsidR="006561E0" w:rsidRPr="00852ECC">
        <w:rPr>
          <w:rFonts w:cs="Arial"/>
          <w:sz w:val="18"/>
          <w:szCs w:val="18"/>
        </w:rPr>
        <w:t>ing</w:t>
      </w:r>
      <w:r w:rsidR="00EC7C29" w:rsidRPr="00852ECC">
        <w:rPr>
          <w:rFonts w:cs="Arial"/>
          <w:sz w:val="18"/>
          <w:szCs w:val="18"/>
        </w:rPr>
        <w:t xml:space="preserve"> </w:t>
      </w:r>
      <w:r w:rsidR="006561E0" w:rsidRPr="00852ECC">
        <w:rPr>
          <w:rFonts w:cs="Arial"/>
          <w:sz w:val="18"/>
          <w:szCs w:val="18"/>
        </w:rPr>
        <w:t>to</w:t>
      </w:r>
      <w:r w:rsidR="000964B9" w:rsidRPr="00852ECC">
        <w:rPr>
          <w:rFonts w:cs="Arial"/>
          <w:sz w:val="18"/>
          <w:szCs w:val="18"/>
        </w:rPr>
        <w:t xml:space="preserve"> </w:t>
      </w:r>
      <w:r w:rsidR="00654DC8" w:rsidRPr="00852ECC">
        <w:rPr>
          <w:rFonts w:cs="Arial"/>
          <w:sz w:val="18"/>
          <w:szCs w:val="18"/>
        </w:rPr>
        <w:t xml:space="preserve">an </w:t>
      </w:r>
      <w:r w:rsidR="000964B9" w:rsidRPr="00852ECC">
        <w:rPr>
          <w:rFonts w:cs="Arial"/>
          <w:sz w:val="18"/>
          <w:szCs w:val="18"/>
        </w:rPr>
        <w:t xml:space="preserve">abdominal injury with </w:t>
      </w:r>
      <w:r w:rsidR="007F0BFA" w:rsidRPr="00852ECC">
        <w:rPr>
          <w:rFonts w:cs="Arial"/>
          <w:sz w:val="18"/>
          <w:szCs w:val="18"/>
        </w:rPr>
        <w:t xml:space="preserve">an </w:t>
      </w:r>
      <w:r w:rsidR="000964B9" w:rsidRPr="00852ECC">
        <w:rPr>
          <w:rFonts w:cs="Arial"/>
          <w:sz w:val="18"/>
          <w:szCs w:val="18"/>
        </w:rPr>
        <w:t xml:space="preserve">evisceration of </w:t>
      </w:r>
      <w:r w:rsidR="00F32859" w:rsidRPr="00852ECC">
        <w:rPr>
          <w:rFonts w:cs="Arial"/>
          <w:sz w:val="18"/>
          <w:szCs w:val="18"/>
        </w:rPr>
        <w:t xml:space="preserve">the </w:t>
      </w:r>
      <w:r w:rsidR="000964B9" w:rsidRPr="00852ECC">
        <w:rPr>
          <w:rFonts w:cs="Arial"/>
          <w:sz w:val="18"/>
          <w:szCs w:val="18"/>
        </w:rPr>
        <w:t xml:space="preserve">intestines.  </w:t>
      </w:r>
      <w:r w:rsidRPr="00852ECC">
        <w:rPr>
          <w:rFonts w:cs="Arial"/>
          <w:sz w:val="18"/>
          <w:szCs w:val="18"/>
        </w:rPr>
        <w:t>Necessary equipment will be adjacent to the patient or brought to the field setting.</w:t>
      </w:r>
    </w:p>
    <w:p w:rsidR="000964B9" w:rsidRPr="00852ECC" w:rsidRDefault="000964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0964B9" w:rsidRPr="000F160D" w:rsidRDefault="000964B9" w:rsidP="006561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6"/>
          <w:szCs w:val="16"/>
        </w:rPr>
      </w:pPr>
      <w:r w:rsidRPr="000F160D">
        <w:rPr>
          <w:rFonts w:cs="Arial"/>
          <w:b/>
          <w:bCs/>
          <w:sz w:val="20"/>
          <w:szCs w:val="20"/>
        </w:rPr>
        <w:t>EQUIPMENT</w:t>
      </w:r>
    </w:p>
    <w:p w:rsidR="000964B9" w:rsidRPr="000F160D" w:rsidRDefault="000964B9" w:rsidP="006561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0F160D">
        <w:rPr>
          <w:rFonts w:cs="Arial"/>
          <w:sz w:val="18"/>
          <w:szCs w:val="18"/>
        </w:rPr>
        <w:t>Manikin or live model, bag-valve-mask device, O</w:t>
      </w:r>
      <w:r w:rsidRPr="000F160D">
        <w:rPr>
          <w:rFonts w:cs="Arial"/>
          <w:sz w:val="18"/>
          <w:szCs w:val="18"/>
          <w:vertAlign w:val="subscript"/>
        </w:rPr>
        <w:t>2</w:t>
      </w:r>
      <w:r w:rsidRPr="000F160D">
        <w:rPr>
          <w:rFonts w:cs="Arial"/>
          <w:sz w:val="18"/>
          <w:szCs w:val="18"/>
        </w:rPr>
        <w:t xml:space="preserve"> connecting tubing, oxygen source with flow regulator, 4"x4" dressings, large </w:t>
      </w:r>
      <w:r w:rsidR="007D2478">
        <w:rPr>
          <w:rFonts w:cs="Arial"/>
          <w:sz w:val="18"/>
          <w:szCs w:val="18"/>
        </w:rPr>
        <w:t>multi</w:t>
      </w:r>
      <w:r w:rsidR="00E74622">
        <w:rPr>
          <w:rFonts w:cs="Arial"/>
          <w:sz w:val="18"/>
          <w:szCs w:val="18"/>
        </w:rPr>
        <w:t>-</w:t>
      </w:r>
      <w:r w:rsidR="007D2478">
        <w:rPr>
          <w:rFonts w:cs="Arial"/>
          <w:sz w:val="18"/>
          <w:szCs w:val="18"/>
        </w:rPr>
        <w:t xml:space="preserve">trauma </w:t>
      </w:r>
      <w:r w:rsidRPr="000F160D">
        <w:rPr>
          <w:rFonts w:cs="Arial"/>
          <w:sz w:val="18"/>
          <w:szCs w:val="18"/>
        </w:rPr>
        <w:t xml:space="preserve">dressings, </w:t>
      </w:r>
      <w:r w:rsidR="00CE6DFC">
        <w:rPr>
          <w:rFonts w:cs="Arial"/>
          <w:sz w:val="18"/>
          <w:szCs w:val="18"/>
        </w:rPr>
        <w:t>clear</w:t>
      </w:r>
      <w:r w:rsidR="007D2478">
        <w:rPr>
          <w:rFonts w:cs="Arial"/>
          <w:sz w:val="18"/>
          <w:szCs w:val="18"/>
        </w:rPr>
        <w:t xml:space="preserve"> plastic wrap,</w:t>
      </w:r>
      <w:r w:rsidRPr="000F160D">
        <w:rPr>
          <w:rFonts w:cs="Arial"/>
          <w:sz w:val="18"/>
          <w:szCs w:val="18"/>
        </w:rPr>
        <w:t xml:space="preserve"> tape</w:t>
      </w:r>
      <w:r w:rsidR="00BE5EDC">
        <w:rPr>
          <w:rFonts w:cs="Arial"/>
          <w:sz w:val="18"/>
          <w:szCs w:val="18"/>
        </w:rPr>
        <w:t xml:space="preserve">, </w:t>
      </w:r>
      <w:r w:rsidRPr="000F160D">
        <w:rPr>
          <w:rFonts w:cs="Arial"/>
          <w:sz w:val="18"/>
          <w:szCs w:val="18"/>
        </w:rPr>
        <w:t>goggles, masks, gown, gloves.</w:t>
      </w:r>
    </w:p>
    <w:p w:rsidR="000964B9" w:rsidRPr="000F160D" w:rsidRDefault="000964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0964B9" w:rsidRPr="000F160D" w:rsidRDefault="000964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20"/>
          <w:szCs w:val="20"/>
        </w:rPr>
      </w:pPr>
      <w:r w:rsidRPr="000F160D">
        <w:rPr>
          <w:rFonts w:cs="Arial"/>
          <w:b/>
          <w:bCs/>
          <w:sz w:val="20"/>
          <w:szCs w:val="20"/>
        </w:rPr>
        <w:t>PERFORMANCE CRITERIA</w:t>
      </w:r>
    </w:p>
    <w:p w:rsidR="00BF53FA" w:rsidRPr="00B671DA" w:rsidRDefault="00BF53FA" w:rsidP="00BF53F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B671DA">
        <w:rPr>
          <w:rFonts w:cs="Arial"/>
          <w:sz w:val="18"/>
          <w:szCs w:val="18"/>
        </w:rPr>
        <w:sym w:font="Wingdings" w:char="F09F"/>
      </w:r>
      <w:r w:rsidRPr="00B671DA">
        <w:rPr>
          <w:rFonts w:cs="Arial"/>
          <w:sz w:val="18"/>
          <w:szCs w:val="18"/>
        </w:rPr>
        <w:tab/>
        <w:t>Items designated by a diamond (</w:t>
      </w:r>
      <w:r w:rsidRPr="00B671DA">
        <w:rPr>
          <w:rFonts w:cs="Arial"/>
          <w:sz w:val="18"/>
          <w:szCs w:val="18"/>
        </w:rPr>
        <w:sym w:font="Wingdings" w:char="F074"/>
      </w:r>
      <w:r w:rsidRPr="00B671DA">
        <w:rPr>
          <w:rFonts w:cs="Arial"/>
          <w:sz w:val="18"/>
          <w:szCs w:val="18"/>
        </w:rPr>
        <w:t xml:space="preserve">) must be performed successfully to demonstrate skill </w:t>
      </w:r>
      <w:r w:rsidR="00633415">
        <w:rPr>
          <w:rFonts w:cs="Arial"/>
          <w:sz w:val="18"/>
          <w:szCs w:val="18"/>
        </w:rPr>
        <w:t>competency</w:t>
      </w:r>
      <w:r w:rsidRPr="00B671DA">
        <w:rPr>
          <w:rFonts w:cs="Arial"/>
          <w:sz w:val="18"/>
          <w:szCs w:val="18"/>
        </w:rPr>
        <w:t>.</w:t>
      </w:r>
    </w:p>
    <w:p w:rsidR="00BF53FA" w:rsidRPr="00B671DA" w:rsidRDefault="00BF53FA" w:rsidP="00BF53F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B671DA">
        <w:rPr>
          <w:rFonts w:cs="Arial"/>
          <w:sz w:val="18"/>
          <w:szCs w:val="18"/>
        </w:rPr>
        <w:sym w:font="Wingdings" w:char="F09F"/>
      </w:r>
      <w:r w:rsidRPr="00B671DA">
        <w:rPr>
          <w:rFonts w:cs="Arial"/>
          <w:sz w:val="18"/>
          <w:szCs w:val="18"/>
        </w:rPr>
        <w:tab/>
        <w:t>Items identified by double asterisks (**) indicate actions that are required if indicated.</w:t>
      </w:r>
    </w:p>
    <w:p w:rsidR="00BF53FA" w:rsidRDefault="00BF53FA" w:rsidP="00BF53FA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B671DA">
        <w:rPr>
          <w:rFonts w:cs="Arial"/>
          <w:sz w:val="18"/>
          <w:szCs w:val="18"/>
        </w:rPr>
        <w:sym w:font="Wingdings" w:char="F09F"/>
      </w:r>
      <w:r w:rsidRPr="00B671DA">
        <w:rPr>
          <w:rFonts w:cs="Arial"/>
          <w:sz w:val="18"/>
          <w:szCs w:val="18"/>
        </w:rPr>
        <w:tab/>
        <w:t xml:space="preserve">Items identified by (§) </w:t>
      </w:r>
      <w:r>
        <w:rPr>
          <w:rFonts w:cs="Arial"/>
          <w:sz w:val="18"/>
          <w:szCs w:val="18"/>
        </w:rPr>
        <w:t xml:space="preserve">are not skill component items, but </w:t>
      </w:r>
      <w:r w:rsidRPr="00B671DA">
        <w:rPr>
          <w:rFonts w:cs="Arial"/>
          <w:sz w:val="18"/>
          <w:szCs w:val="18"/>
        </w:rPr>
        <w:t>should be practiced.</w:t>
      </w:r>
    </w:p>
    <w:tbl>
      <w:tblPr>
        <w:tblW w:w="10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4969"/>
        <w:gridCol w:w="71"/>
        <w:gridCol w:w="5626"/>
        <w:gridCol w:w="134"/>
      </w:tblGrid>
      <w:tr w:rsidR="001F3B2C" w:rsidRPr="00C700E7" w:rsidTr="004834C4">
        <w:trPr>
          <w:gridAfter w:val="1"/>
          <w:wAfter w:w="134" w:type="dxa"/>
        </w:trPr>
        <w:tc>
          <w:tcPr>
            <w:tcW w:w="10682" w:type="dxa"/>
            <w:gridSpan w:val="4"/>
            <w:shd w:val="clear" w:color="auto" w:fill="CC3300"/>
          </w:tcPr>
          <w:p w:rsidR="001F3B2C" w:rsidRPr="00C700E7" w:rsidRDefault="001F3B2C" w:rsidP="00C700E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both"/>
              <w:rPr>
                <w:rFonts w:cs="Arial"/>
                <w:sz w:val="4"/>
                <w:szCs w:val="18"/>
              </w:rPr>
            </w:pPr>
            <w:r w:rsidRPr="00C700E7">
              <w:rPr>
                <w:rFonts w:cs="Arial"/>
                <w:sz w:val="4"/>
                <w:szCs w:val="18"/>
              </w:rPr>
              <w:t xml:space="preserve">            </w:t>
            </w:r>
            <w:r w:rsidR="00F32859" w:rsidRPr="00C700E7">
              <w:rPr>
                <w:rFonts w:cs="Arial"/>
                <w:sz w:val="4"/>
                <w:szCs w:val="18"/>
              </w:rPr>
              <w:t xml:space="preserve"> </w:t>
            </w:r>
            <w:r w:rsidRPr="00C700E7">
              <w:rPr>
                <w:rFonts w:cs="Arial"/>
                <w:sz w:val="4"/>
                <w:szCs w:val="18"/>
              </w:rPr>
              <w:t xml:space="preserve">  </w:t>
            </w:r>
          </w:p>
        </w:tc>
      </w:tr>
      <w:tr w:rsidR="000964B9" w:rsidRPr="000F160D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964B9" w:rsidRPr="000F160D" w:rsidRDefault="000964B9">
            <w:pPr>
              <w:spacing w:line="120" w:lineRule="exact"/>
              <w:rPr>
                <w:rFonts w:cs="Arial"/>
                <w:color w:val="000000"/>
              </w:rPr>
            </w:pPr>
          </w:p>
          <w:p w:rsidR="000964B9" w:rsidRPr="000F160D" w:rsidRDefault="000964B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F160D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964B9" w:rsidRPr="000F160D" w:rsidRDefault="000964B9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964B9" w:rsidRPr="000F160D" w:rsidRDefault="00C2479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061" w:rsidRPr="00852ECC" w:rsidRDefault="00A16061" w:rsidP="00A16061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0964B9" w:rsidRPr="00852ECC" w:rsidRDefault="009122E0" w:rsidP="0023293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="000964B9" w:rsidRPr="00852ECC">
              <w:rPr>
                <w:rFonts w:cs="Arial"/>
                <w:sz w:val="18"/>
                <w:szCs w:val="18"/>
              </w:rPr>
              <w:tab/>
            </w:r>
            <w:r w:rsidR="0023293F" w:rsidRPr="00852ECC">
              <w:rPr>
                <w:rFonts w:cs="Arial"/>
                <w:sz w:val="18"/>
                <w:szCs w:val="18"/>
              </w:rPr>
              <w:t>Establish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 body substance isolation precautions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E5" w:rsidRPr="00852ECC" w:rsidRDefault="007627E5" w:rsidP="007627E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18"/>
              </w:rPr>
            </w:pPr>
          </w:p>
          <w:p w:rsidR="000964B9" w:rsidRPr="00852ECC" w:rsidRDefault="007627E5" w:rsidP="007627E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Mandatory (minimal) personal protective equipment – gloves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061" w:rsidRPr="00852ECC" w:rsidRDefault="00A16061" w:rsidP="00A16061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7627E5" w:rsidRPr="00852ECC" w:rsidRDefault="007627E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ab/>
              <w:t>Assess scene safety/scene size-up</w:t>
            </w:r>
          </w:p>
          <w:p w:rsidR="007627E5" w:rsidRPr="00852ECC" w:rsidRDefault="007627E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18"/>
                <w:szCs w:val="18"/>
              </w:rPr>
            </w:pPr>
          </w:p>
          <w:p w:rsidR="007627E5" w:rsidRPr="00852ECC" w:rsidRDefault="007627E5" w:rsidP="00EC7C2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  <w:t xml:space="preserve">Consider spinal </w:t>
            </w:r>
            <w:r w:rsidR="006561E0"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motion restriction (SMR) </w:t>
            </w:r>
            <w:r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- </w:t>
            </w:r>
            <w:r w:rsidRPr="00852ECC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E5" w:rsidRPr="00852ECC" w:rsidRDefault="007627E5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6561E0" w:rsidRPr="00852ECC" w:rsidRDefault="007627E5" w:rsidP="006561E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</w:r>
            <w:r w:rsidR="006561E0" w:rsidRPr="00852ECC">
              <w:rPr>
                <w:rFonts w:cs="Arial"/>
                <w:sz w:val="18"/>
                <w:szCs w:val="18"/>
              </w:rPr>
              <w:t xml:space="preserve">SMR </w:t>
            </w:r>
            <w:r w:rsidRPr="00852ECC">
              <w:rPr>
                <w:rFonts w:cs="Arial"/>
                <w:sz w:val="18"/>
                <w:szCs w:val="18"/>
              </w:rPr>
              <w:t xml:space="preserve">should be initiated when spinal trauma is suspected </w:t>
            </w:r>
          </w:p>
          <w:p w:rsidR="007627E5" w:rsidRPr="00852ECC" w:rsidRDefault="006561E0" w:rsidP="00EC7C29">
            <w:pPr>
              <w:numPr>
                <w:ilvl w:val="0"/>
                <w:numId w:val="3"/>
              </w:num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 xml:space="preserve">This information may be obtained from </w:t>
            </w:r>
            <w:r w:rsidR="007627E5" w:rsidRPr="00852ECC">
              <w:rPr>
                <w:rFonts w:cs="Arial"/>
                <w:sz w:val="18"/>
                <w:szCs w:val="18"/>
              </w:rPr>
              <w:t>bystander</w:t>
            </w:r>
            <w:r w:rsidRPr="00852ECC">
              <w:rPr>
                <w:rFonts w:cs="Arial"/>
                <w:sz w:val="18"/>
                <w:szCs w:val="18"/>
              </w:rPr>
              <w:t>s</w:t>
            </w:r>
            <w:r w:rsidR="007627E5" w:rsidRPr="00852ECC">
              <w:rPr>
                <w:rFonts w:cs="Arial"/>
                <w:sz w:val="18"/>
                <w:szCs w:val="18"/>
              </w:rPr>
              <w:t xml:space="preserve"> and </w:t>
            </w:r>
            <w:r w:rsidRPr="00852ECC">
              <w:rPr>
                <w:rFonts w:cs="Arial"/>
                <w:sz w:val="18"/>
                <w:szCs w:val="18"/>
              </w:rPr>
              <w:t xml:space="preserve">by taking the </w:t>
            </w:r>
            <w:r w:rsidR="007627E5" w:rsidRPr="00852ECC">
              <w:rPr>
                <w:rFonts w:cs="Arial"/>
                <w:sz w:val="18"/>
                <w:szCs w:val="18"/>
              </w:rPr>
              <w:t>mechanism of injury into consideration</w:t>
            </w:r>
            <w:r w:rsidR="00725B4A" w:rsidRPr="00852ECC">
              <w:rPr>
                <w:rFonts w:cs="Arial"/>
                <w:sz w:val="18"/>
                <w:szCs w:val="18"/>
              </w:rPr>
              <w:t xml:space="preserve">.  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E5" w:rsidRPr="00852ECC" w:rsidRDefault="007627E5" w:rsidP="00C159E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7627E5" w:rsidRPr="00852ECC" w:rsidRDefault="007627E5" w:rsidP="00C159E0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4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ab/>
              <w:t xml:space="preserve">Evaluate </w:t>
            </w:r>
            <w:r w:rsidR="006561E0" w:rsidRPr="00852ECC">
              <w:rPr>
                <w:rFonts w:cs="Arial"/>
                <w:strike/>
                <w:sz w:val="18"/>
                <w:szCs w:val="18"/>
              </w:rPr>
              <w:t>the</w:t>
            </w:r>
            <w:r w:rsidR="006561E0" w:rsidRPr="00852ECC">
              <w:rPr>
                <w:rFonts w:cs="Arial"/>
                <w:sz w:val="18"/>
                <w:szCs w:val="18"/>
              </w:rPr>
              <w:t xml:space="preserve"> </w:t>
            </w:r>
            <w:r w:rsidRPr="00852ECC">
              <w:rPr>
                <w:rFonts w:cs="Arial"/>
                <w:sz w:val="18"/>
                <w:szCs w:val="18"/>
              </w:rPr>
              <w:t>need for additional BSI precautions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E5" w:rsidRPr="00852ECC" w:rsidRDefault="007627E5" w:rsidP="00C159E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Situational - goggles, mask, gown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  <w:trHeight w:val="226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061" w:rsidRPr="00852ECC" w:rsidRDefault="00A16061" w:rsidP="00A16061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7627E5" w:rsidRPr="00852ECC" w:rsidRDefault="007627E5" w:rsidP="00D6174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ab/>
            </w:r>
            <w:r w:rsidR="008214D8" w:rsidRPr="00852ECC">
              <w:rPr>
                <w:rFonts w:cs="Arial"/>
                <w:sz w:val="18"/>
                <w:szCs w:val="18"/>
              </w:rPr>
              <w:t>E</w:t>
            </w:r>
            <w:r w:rsidRPr="00852ECC">
              <w:rPr>
                <w:rFonts w:cs="Arial"/>
                <w:sz w:val="18"/>
                <w:szCs w:val="18"/>
              </w:rPr>
              <w:t>xpose the entire wound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E5" w:rsidRPr="00852ECC" w:rsidRDefault="00CF089F" w:rsidP="00176B17">
            <w:pPr>
              <w:numPr>
                <w:ilvl w:val="0"/>
                <w:numId w:val="3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 xml:space="preserve">To expose the wound, cut away the clothing.  </w:t>
            </w:r>
            <w:r w:rsidRPr="00852ECC">
              <w:rPr>
                <w:rFonts w:cs="Arial"/>
                <w:b/>
                <w:sz w:val="18"/>
                <w:szCs w:val="18"/>
              </w:rPr>
              <w:t>DO NOT</w:t>
            </w:r>
            <w:r w:rsidRPr="00852ECC">
              <w:rPr>
                <w:rFonts w:cs="Arial"/>
                <w:sz w:val="18"/>
                <w:szCs w:val="18"/>
              </w:rPr>
              <w:t xml:space="preserve"> touch or attempt to replace any protruding organs 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  <w:trHeight w:val="226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1E0" w:rsidRPr="00852ECC" w:rsidRDefault="006561E0" w:rsidP="00176B17">
            <w:pPr>
              <w:ind w:left="240" w:hanging="240"/>
              <w:rPr>
                <w:rFonts w:cs="Arial"/>
                <w:sz w:val="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 xml:space="preserve">  Administer oxygen, per Los Angeles County Reference </w:t>
            </w:r>
            <w:r w:rsidR="00176B17" w:rsidRPr="00852ECC">
              <w:rPr>
                <w:rFonts w:cs="Arial"/>
                <w:sz w:val="18"/>
                <w:szCs w:val="18"/>
              </w:rPr>
              <w:t>No.</w:t>
            </w:r>
            <w:r w:rsidRPr="00852ECC">
              <w:rPr>
                <w:rFonts w:cs="Arial"/>
                <w:sz w:val="18"/>
                <w:szCs w:val="18"/>
              </w:rPr>
              <w:t xml:space="preserve"> 1304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61E0" w:rsidRPr="00852ECC" w:rsidRDefault="006561E0" w:rsidP="00654DC8">
            <w:pPr>
              <w:numPr>
                <w:ilvl w:val="0"/>
                <w:numId w:val="3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>The goal of oxygen administration is to deliver the minimum amount of oxygen to meet the needs of the patient, and to maintain a SpO</w:t>
            </w:r>
            <w:r w:rsidRPr="00852ECC">
              <w:rPr>
                <w:rFonts w:cs="Arial"/>
                <w:sz w:val="12"/>
                <w:szCs w:val="18"/>
              </w:rPr>
              <w:t>2</w:t>
            </w:r>
            <w:r w:rsidRPr="00852ECC">
              <w:rPr>
                <w:rFonts w:cs="Arial"/>
                <w:sz w:val="18"/>
                <w:szCs w:val="18"/>
              </w:rPr>
              <w:t xml:space="preserve"> at 94</w:t>
            </w:r>
            <w:r w:rsidR="00176B17" w:rsidRPr="00852ECC">
              <w:rPr>
                <w:rFonts w:cs="Arial"/>
                <w:sz w:val="18"/>
                <w:szCs w:val="18"/>
              </w:rPr>
              <w:t>-98%</w:t>
            </w:r>
            <w:r w:rsidRPr="00852ECC">
              <w:rPr>
                <w:rFonts w:cs="Arial"/>
                <w:sz w:val="18"/>
                <w:szCs w:val="18"/>
              </w:rPr>
              <w:t>%.</w:t>
            </w:r>
          </w:p>
        </w:tc>
      </w:tr>
      <w:tr w:rsidR="00412EAD" w:rsidTr="004834C4">
        <w:trPr>
          <w:gridAfter w:val="1"/>
          <w:wAfter w:w="134" w:type="dxa"/>
        </w:trPr>
        <w:tc>
          <w:tcPr>
            <w:tcW w:w="10682" w:type="dxa"/>
            <w:gridSpan w:val="4"/>
            <w:shd w:val="clear" w:color="auto" w:fill="CC3300"/>
          </w:tcPr>
          <w:p w:rsidR="00412EAD" w:rsidRPr="00C700E7" w:rsidRDefault="00412EAD">
            <w:pPr>
              <w:rPr>
                <w:sz w:val="4"/>
              </w:rPr>
            </w:pPr>
            <w:r w:rsidRPr="00C700E7">
              <w:rPr>
                <w:sz w:val="4"/>
              </w:rPr>
              <w:t xml:space="preserve">         </w:t>
            </w:r>
          </w:p>
        </w:tc>
      </w:tr>
      <w:tr w:rsidR="000964B9" w:rsidRPr="000F160D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1068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0964B9" w:rsidRPr="000F160D" w:rsidRDefault="000964B9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0964B9" w:rsidRPr="005D387D" w:rsidRDefault="000964B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5D387D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  <w:p w:rsidR="000964B9" w:rsidRPr="000F160D" w:rsidRDefault="000964B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8"/>
                <w:szCs w:val="8"/>
              </w:rPr>
            </w:pPr>
          </w:p>
        </w:tc>
      </w:tr>
      <w:tr w:rsidR="000964B9" w:rsidRPr="000F160D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964B9" w:rsidRPr="000F160D" w:rsidRDefault="000964B9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0964B9" w:rsidRPr="000F160D" w:rsidRDefault="000964B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F160D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964B9" w:rsidRPr="000F160D" w:rsidRDefault="000964B9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964B9" w:rsidRPr="000F160D" w:rsidRDefault="00C2479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061" w:rsidRPr="00852ECC" w:rsidRDefault="00A16061" w:rsidP="00A16061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0964B9" w:rsidRPr="00852ECC" w:rsidRDefault="009122E0" w:rsidP="00D34D6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="000964B9" w:rsidRPr="00852ECC">
              <w:rPr>
                <w:rFonts w:cs="Arial"/>
                <w:sz w:val="18"/>
                <w:szCs w:val="18"/>
              </w:rPr>
              <w:tab/>
            </w:r>
            <w:r w:rsidR="00350962" w:rsidRPr="00852ECC">
              <w:rPr>
                <w:rFonts w:cs="Arial"/>
                <w:sz w:val="18"/>
                <w:szCs w:val="18"/>
              </w:rPr>
              <w:t>Saturate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 </w:t>
            </w:r>
            <w:r w:rsidR="00012735" w:rsidRPr="00852ECC">
              <w:rPr>
                <w:rFonts w:cs="Arial"/>
                <w:sz w:val="18"/>
                <w:szCs w:val="18"/>
              </w:rPr>
              <w:t xml:space="preserve">a 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large sterile dressing with sterile </w:t>
            </w:r>
            <w:r w:rsidR="006561E0" w:rsidRPr="00852ECC">
              <w:rPr>
                <w:rFonts w:cs="Arial"/>
                <w:sz w:val="18"/>
                <w:szCs w:val="18"/>
              </w:rPr>
              <w:t xml:space="preserve">normal </w:t>
            </w:r>
            <w:r w:rsidR="000964B9" w:rsidRPr="00852ECC">
              <w:rPr>
                <w:rFonts w:cs="Arial"/>
                <w:sz w:val="18"/>
                <w:szCs w:val="18"/>
              </w:rPr>
              <w:t>saline</w:t>
            </w:r>
            <w:r w:rsidR="006561E0" w:rsidRPr="00852ECC">
              <w:rPr>
                <w:rFonts w:cs="Arial"/>
                <w:sz w:val="18"/>
                <w:szCs w:val="18"/>
              </w:rPr>
              <w:t xml:space="preserve"> (NS)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E5" w:rsidRPr="00852ECC" w:rsidRDefault="007627E5" w:rsidP="0064615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0964B9" w:rsidRPr="00852ECC" w:rsidRDefault="004625F3" w:rsidP="00654DC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="000964B9" w:rsidRPr="00852ECC">
              <w:rPr>
                <w:rFonts w:cs="Arial"/>
                <w:sz w:val="18"/>
                <w:szCs w:val="18"/>
              </w:rPr>
              <w:tab/>
            </w:r>
            <w:r w:rsidR="00C92C32" w:rsidRPr="00852ECC">
              <w:rPr>
                <w:rFonts w:cs="Arial"/>
                <w:b/>
                <w:sz w:val="18"/>
                <w:szCs w:val="18"/>
              </w:rPr>
              <w:t>DO NOT</w:t>
            </w:r>
            <w:r w:rsidR="00C92C32" w:rsidRPr="00852ECC">
              <w:rPr>
                <w:rFonts w:cs="Arial"/>
                <w:sz w:val="18"/>
                <w:szCs w:val="18"/>
              </w:rPr>
              <w:t xml:space="preserve"> use 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water </w:t>
            </w:r>
            <w:r w:rsidR="00C51291" w:rsidRPr="00852ECC">
              <w:rPr>
                <w:rFonts w:cs="Arial"/>
                <w:sz w:val="18"/>
                <w:szCs w:val="18"/>
              </w:rPr>
              <w:t xml:space="preserve">(sterile or tap) 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to </w:t>
            </w:r>
            <w:r w:rsidR="00350962" w:rsidRPr="00852ECC">
              <w:rPr>
                <w:rFonts w:cs="Arial"/>
                <w:sz w:val="18"/>
                <w:szCs w:val="18"/>
              </w:rPr>
              <w:t>saturate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 dressings</w:t>
            </w:r>
            <w:r w:rsidR="00DD7E32" w:rsidRPr="00852ECC">
              <w:rPr>
                <w:rFonts w:cs="Arial"/>
                <w:sz w:val="18"/>
                <w:szCs w:val="18"/>
              </w:rPr>
              <w:t xml:space="preserve">.  </w:t>
            </w:r>
            <w:r w:rsidR="00852E32" w:rsidRPr="00852ECC">
              <w:rPr>
                <w:rFonts w:cs="Arial"/>
                <w:sz w:val="18"/>
                <w:szCs w:val="18"/>
              </w:rPr>
              <w:t xml:space="preserve">Use only </w:t>
            </w:r>
            <w:r w:rsidR="006561E0" w:rsidRPr="00852ECC">
              <w:rPr>
                <w:rFonts w:cs="Arial"/>
                <w:sz w:val="18"/>
                <w:szCs w:val="18"/>
              </w:rPr>
              <w:t xml:space="preserve">NS </w:t>
            </w:r>
            <w:r w:rsidR="00852E32" w:rsidRPr="00852ECC">
              <w:rPr>
                <w:rFonts w:cs="Arial"/>
                <w:sz w:val="18"/>
                <w:szCs w:val="18"/>
              </w:rPr>
              <w:t>for dressings.</w:t>
            </w:r>
            <w:r w:rsidR="006561E0" w:rsidRPr="00852EC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34" w:type="dxa"/>
          <w:trHeight w:val="1783"/>
        </w:trPr>
        <w:tc>
          <w:tcPr>
            <w:tcW w:w="4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061" w:rsidRPr="00852ECC" w:rsidRDefault="00A16061" w:rsidP="00A16061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0964B9" w:rsidRPr="00852ECC" w:rsidRDefault="009122E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="000964B9" w:rsidRPr="00852ECC">
              <w:rPr>
                <w:rFonts w:cs="Arial"/>
                <w:sz w:val="18"/>
                <w:szCs w:val="18"/>
              </w:rPr>
              <w:tab/>
              <w:t xml:space="preserve">Place </w:t>
            </w:r>
            <w:r w:rsidR="005A2D46" w:rsidRPr="00852ECC">
              <w:rPr>
                <w:rFonts w:cs="Arial"/>
                <w:sz w:val="18"/>
                <w:szCs w:val="18"/>
              </w:rPr>
              <w:t xml:space="preserve">several (2-3 layers) </w:t>
            </w:r>
            <w:r w:rsidR="00C51291" w:rsidRPr="00852ECC">
              <w:rPr>
                <w:rFonts w:cs="Arial"/>
                <w:sz w:val="18"/>
                <w:szCs w:val="18"/>
              </w:rPr>
              <w:t xml:space="preserve">sterile </w:t>
            </w:r>
            <w:r w:rsidR="006561E0" w:rsidRPr="00852ECC">
              <w:rPr>
                <w:rFonts w:cs="Arial"/>
                <w:sz w:val="18"/>
                <w:szCs w:val="18"/>
              </w:rPr>
              <w:t xml:space="preserve">NS </w:t>
            </w:r>
            <w:r w:rsidR="00350962" w:rsidRPr="00852ECC">
              <w:rPr>
                <w:rFonts w:cs="Arial"/>
                <w:sz w:val="18"/>
                <w:szCs w:val="18"/>
              </w:rPr>
              <w:t>saturated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 dressing</w:t>
            </w:r>
            <w:r w:rsidR="005A2D46" w:rsidRPr="00852ECC">
              <w:rPr>
                <w:rFonts w:cs="Arial"/>
                <w:sz w:val="18"/>
                <w:szCs w:val="18"/>
              </w:rPr>
              <w:t>s</w:t>
            </w:r>
            <w:r w:rsidR="000964B9" w:rsidRPr="00852ECC">
              <w:rPr>
                <w:rFonts w:cs="Arial"/>
                <w:sz w:val="18"/>
                <w:szCs w:val="18"/>
              </w:rPr>
              <w:t xml:space="preserve"> over wound</w:t>
            </w:r>
            <w:r w:rsidR="00D34D67" w:rsidRPr="00852ECC">
              <w:rPr>
                <w:rFonts w:cs="Arial"/>
                <w:sz w:val="18"/>
                <w:szCs w:val="18"/>
              </w:rPr>
              <w:t xml:space="preserve"> </w:t>
            </w:r>
          </w:p>
          <w:p w:rsidR="0071141B" w:rsidRPr="00852ECC" w:rsidRDefault="0071141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  <w:p w:rsidR="0071141B" w:rsidRPr="00852ECC" w:rsidRDefault="004834C4" w:rsidP="0071141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 xml:space="preserve">** </w:t>
            </w:r>
            <w:r w:rsidRPr="00852ECC">
              <w:rPr>
                <w:rFonts w:cs="Arial"/>
                <w:b/>
                <w:i/>
                <w:sz w:val="18"/>
                <w:szCs w:val="18"/>
              </w:rPr>
              <w:t>Ensure all exposed organs are covered</w:t>
            </w:r>
          </w:p>
        </w:tc>
        <w:tc>
          <w:tcPr>
            <w:tcW w:w="569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627E5" w:rsidRPr="00852ECC" w:rsidRDefault="007627E5" w:rsidP="0064615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F07E9E" w:rsidRPr="00852ECC" w:rsidRDefault="00BF0ED5" w:rsidP="00F07E9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</w:r>
            <w:r w:rsidR="00EC7C29" w:rsidRPr="00852ECC">
              <w:rPr>
                <w:rFonts w:cs="Arial"/>
                <w:b/>
                <w:sz w:val="18"/>
                <w:szCs w:val="18"/>
              </w:rPr>
              <w:t>DO NOT</w:t>
            </w:r>
            <w:r w:rsidR="00EC7C29" w:rsidRPr="00852ECC">
              <w:rPr>
                <w:rFonts w:cs="Arial"/>
                <w:sz w:val="18"/>
                <w:szCs w:val="18"/>
              </w:rPr>
              <w:t xml:space="preserve"> attempt to replace eviscerated organs </w:t>
            </w:r>
          </w:p>
          <w:p w:rsidR="00176B17" w:rsidRPr="00852ECC" w:rsidRDefault="00176B17" w:rsidP="00F07E9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718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 xml:space="preserve">Using a saturated NS dressing prevents organ dehydration. </w:t>
            </w:r>
          </w:p>
          <w:p w:rsidR="00C00388" w:rsidRPr="00852ECC" w:rsidRDefault="00C00388" w:rsidP="000F72A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18"/>
              </w:rPr>
            </w:pPr>
          </w:p>
          <w:p w:rsidR="00C00388" w:rsidRPr="00852ECC" w:rsidRDefault="00C00388" w:rsidP="00C0038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ab/>
            </w:r>
            <w:r w:rsidRPr="00852ECC">
              <w:rPr>
                <w:rFonts w:cs="Arial"/>
                <w:i/>
                <w:sz w:val="18"/>
                <w:szCs w:val="18"/>
              </w:rPr>
              <w:t>Dry dressings adhere to and dry out</w:t>
            </w:r>
            <w:r w:rsidR="000E667F" w:rsidRPr="00852EC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CC756E" w:rsidRPr="00852ECC">
              <w:rPr>
                <w:rFonts w:cs="Arial"/>
                <w:i/>
                <w:sz w:val="18"/>
                <w:szCs w:val="18"/>
              </w:rPr>
              <w:t>saturated</w:t>
            </w:r>
            <w:r w:rsidRPr="00852ECC">
              <w:rPr>
                <w:rFonts w:cs="Arial"/>
                <w:i/>
                <w:sz w:val="18"/>
                <w:szCs w:val="18"/>
              </w:rPr>
              <w:t xml:space="preserve"> tissues </w:t>
            </w:r>
            <w:r w:rsidR="000E667F" w:rsidRPr="00852ECC">
              <w:rPr>
                <w:rFonts w:cs="Arial"/>
                <w:i/>
                <w:sz w:val="18"/>
                <w:szCs w:val="18"/>
              </w:rPr>
              <w:t>resulting in</w:t>
            </w:r>
            <w:r w:rsidRPr="00852ECC">
              <w:rPr>
                <w:rFonts w:cs="Arial"/>
                <w:i/>
                <w:sz w:val="18"/>
                <w:szCs w:val="18"/>
              </w:rPr>
              <w:t xml:space="preserve"> further destruction and necrosis</w:t>
            </w:r>
            <w:r w:rsidR="000E667F" w:rsidRPr="00852ECC">
              <w:rPr>
                <w:rFonts w:cs="Arial"/>
                <w:i/>
                <w:sz w:val="18"/>
                <w:szCs w:val="18"/>
              </w:rPr>
              <w:t xml:space="preserve"> of abdominal organs</w:t>
            </w:r>
            <w:r w:rsidR="000B28F1" w:rsidRPr="00852ECC">
              <w:rPr>
                <w:rFonts w:cs="Arial"/>
                <w:i/>
                <w:sz w:val="18"/>
                <w:szCs w:val="18"/>
              </w:rPr>
              <w:t>/tissues</w:t>
            </w:r>
            <w:r w:rsidRPr="00852ECC">
              <w:rPr>
                <w:rFonts w:cs="Arial"/>
                <w:i/>
                <w:sz w:val="18"/>
                <w:szCs w:val="18"/>
              </w:rPr>
              <w:t>.</w:t>
            </w:r>
          </w:p>
          <w:p w:rsidR="00C00388" w:rsidRPr="00852ECC" w:rsidRDefault="00C00388" w:rsidP="00C0038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  <w:r w:rsidRPr="00852ECC">
              <w:rPr>
                <w:rFonts w:cs="Arial"/>
                <w:sz w:val="8"/>
                <w:szCs w:val="18"/>
              </w:rPr>
              <w:t xml:space="preserve"> </w:t>
            </w:r>
          </w:p>
          <w:p w:rsidR="00C00388" w:rsidRPr="00852ECC" w:rsidRDefault="00C00388" w:rsidP="00C0038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</w:r>
            <w:r w:rsidRPr="00852ECC">
              <w:rPr>
                <w:rFonts w:cs="Arial"/>
                <w:b/>
                <w:sz w:val="18"/>
                <w:szCs w:val="18"/>
              </w:rPr>
              <w:t>DO NOT</w:t>
            </w:r>
            <w:r w:rsidRPr="00852ECC">
              <w:rPr>
                <w:rFonts w:cs="Arial"/>
                <w:sz w:val="18"/>
                <w:szCs w:val="18"/>
              </w:rPr>
              <w:t xml:space="preserve"> use petroleum gauze</w:t>
            </w:r>
            <w:r w:rsidR="00D96869" w:rsidRPr="00852ECC">
              <w:rPr>
                <w:rFonts w:cs="Arial"/>
                <w:sz w:val="18"/>
                <w:szCs w:val="18"/>
              </w:rPr>
              <w:t xml:space="preserve">, adhering </w:t>
            </w:r>
            <w:r w:rsidRPr="00852ECC">
              <w:rPr>
                <w:rFonts w:cs="Arial"/>
                <w:sz w:val="18"/>
                <w:szCs w:val="18"/>
              </w:rPr>
              <w:t>material</w:t>
            </w:r>
            <w:r w:rsidR="00DD56C9" w:rsidRPr="00852ECC">
              <w:rPr>
                <w:rFonts w:cs="Arial"/>
                <w:sz w:val="18"/>
                <w:szCs w:val="18"/>
              </w:rPr>
              <w:t>,</w:t>
            </w:r>
            <w:r w:rsidR="00776F15" w:rsidRPr="00852ECC">
              <w:rPr>
                <w:rFonts w:cs="Arial"/>
                <w:sz w:val="18"/>
                <w:szCs w:val="18"/>
              </w:rPr>
              <w:t xml:space="preserve"> </w:t>
            </w:r>
            <w:r w:rsidRPr="00852ECC">
              <w:rPr>
                <w:rFonts w:cs="Arial"/>
                <w:sz w:val="18"/>
                <w:szCs w:val="18"/>
              </w:rPr>
              <w:t xml:space="preserve">or </w:t>
            </w:r>
            <w:r w:rsidR="00776F15" w:rsidRPr="00852ECC">
              <w:rPr>
                <w:rFonts w:cs="Arial"/>
                <w:sz w:val="18"/>
                <w:szCs w:val="18"/>
              </w:rPr>
              <w:t xml:space="preserve">any material that may </w:t>
            </w:r>
            <w:r w:rsidRPr="00852ECC">
              <w:rPr>
                <w:rFonts w:cs="Arial"/>
                <w:sz w:val="18"/>
                <w:szCs w:val="18"/>
              </w:rPr>
              <w:t>lose substance when wet.</w:t>
            </w:r>
          </w:p>
          <w:p w:rsidR="004F71E2" w:rsidRPr="00852ECC" w:rsidRDefault="004F71E2" w:rsidP="0078769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</w:tc>
      </w:tr>
      <w:tr w:rsidR="00012735" w:rsidRPr="000F160D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10" w:color="000000" w:fill="FFFFFF"/>
          </w:tcPr>
          <w:p w:rsidR="00012735" w:rsidRPr="000F160D" w:rsidRDefault="00176B17" w:rsidP="007E52B3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  <w:r>
              <w:br w:type="page"/>
            </w:r>
          </w:p>
          <w:p w:rsidR="00012735" w:rsidRPr="000F160D" w:rsidRDefault="00012735" w:rsidP="007E52B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F160D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pct10" w:color="000000" w:fill="FFFFFF"/>
          </w:tcPr>
          <w:p w:rsidR="00012735" w:rsidRPr="000F160D" w:rsidRDefault="00012735" w:rsidP="007E52B3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12735" w:rsidRPr="000F160D" w:rsidRDefault="00012735" w:rsidP="007E52B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1879"/>
        </w:trPr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6061" w:rsidRPr="00852ECC" w:rsidRDefault="00A16061" w:rsidP="00A16061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A16061" w:rsidRPr="00852ECC" w:rsidRDefault="00C24790" w:rsidP="005A2D4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ab/>
              <w:t xml:space="preserve">Apply </w:t>
            </w:r>
            <w:r w:rsidR="00907D78" w:rsidRPr="00852ECC">
              <w:rPr>
                <w:rFonts w:cs="Arial"/>
                <w:sz w:val="18"/>
                <w:szCs w:val="18"/>
              </w:rPr>
              <w:t xml:space="preserve">an occlusive dressing over the </w:t>
            </w:r>
            <w:r w:rsidR="00FD6C96" w:rsidRPr="00852ECC">
              <w:rPr>
                <w:rFonts w:cs="Arial"/>
                <w:sz w:val="18"/>
                <w:szCs w:val="18"/>
              </w:rPr>
              <w:t>saturated</w:t>
            </w:r>
            <w:r w:rsidR="00907D78" w:rsidRPr="00852ECC">
              <w:rPr>
                <w:rFonts w:cs="Arial"/>
                <w:sz w:val="18"/>
                <w:szCs w:val="18"/>
              </w:rPr>
              <w:t xml:space="preserve"> dressing</w:t>
            </w:r>
            <w:r w:rsidR="00FD6C96" w:rsidRPr="00852ECC">
              <w:rPr>
                <w:rFonts w:cs="Arial"/>
                <w:sz w:val="18"/>
                <w:szCs w:val="18"/>
              </w:rPr>
              <w:t>s</w:t>
            </w:r>
            <w:r w:rsidR="00D34D67" w:rsidRPr="00852ECC">
              <w:rPr>
                <w:rFonts w:cs="Arial"/>
                <w:sz w:val="18"/>
                <w:szCs w:val="18"/>
              </w:rPr>
              <w:t xml:space="preserve"> and tape on all four (4) sides</w:t>
            </w:r>
            <w:r w:rsidR="005A2D46" w:rsidRPr="00852ECC">
              <w:rPr>
                <w:rFonts w:cs="Arial"/>
                <w:sz w:val="18"/>
                <w:szCs w:val="18"/>
              </w:rPr>
              <w:t xml:space="preserve"> </w:t>
            </w:r>
          </w:p>
          <w:p w:rsidR="005A2D46" w:rsidRPr="00852ECC" w:rsidRDefault="005A2D46" w:rsidP="004F609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</w:p>
          <w:p w:rsidR="00C24790" w:rsidRPr="00852ECC" w:rsidRDefault="00C24790" w:rsidP="004F609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>**</w:t>
            </w:r>
            <w:r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ab/>
            </w:r>
            <w:r w:rsidR="00C9080B"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>Prepare for</w:t>
            </w:r>
            <w:r w:rsidRPr="00852ECC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 rapid transport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24790" w:rsidRPr="00852ECC" w:rsidRDefault="00C24790" w:rsidP="0064615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="00CE6DFC" w:rsidRPr="00852ECC">
              <w:rPr>
                <w:rFonts w:cs="Arial"/>
                <w:sz w:val="18"/>
                <w:szCs w:val="18"/>
              </w:rPr>
              <w:tab/>
              <w:t>Occlusive dressing</w:t>
            </w:r>
            <w:r w:rsidR="00585151" w:rsidRPr="00852ECC">
              <w:rPr>
                <w:rFonts w:cs="Arial"/>
                <w:sz w:val="18"/>
                <w:szCs w:val="18"/>
              </w:rPr>
              <w:t>s</w:t>
            </w:r>
            <w:r w:rsidR="00CE6DFC" w:rsidRPr="00852ECC">
              <w:rPr>
                <w:rFonts w:cs="Arial"/>
                <w:sz w:val="18"/>
                <w:szCs w:val="18"/>
              </w:rPr>
              <w:t xml:space="preserve"> consist </w:t>
            </w:r>
            <w:r w:rsidRPr="00852ECC">
              <w:rPr>
                <w:rFonts w:cs="Arial"/>
                <w:sz w:val="18"/>
                <w:szCs w:val="18"/>
              </w:rPr>
              <w:t>of plastic wrap</w:t>
            </w:r>
            <w:r w:rsidR="00BE0EDD" w:rsidRPr="00852ECC">
              <w:rPr>
                <w:rFonts w:cs="Arial"/>
                <w:sz w:val="18"/>
                <w:szCs w:val="18"/>
              </w:rPr>
              <w:t xml:space="preserve"> or sheeting</w:t>
            </w:r>
            <w:r w:rsidR="00907D78" w:rsidRPr="00852ECC">
              <w:rPr>
                <w:rFonts w:cs="Arial"/>
                <w:sz w:val="18"/>
                <w:szCs w:val="18"/>
              </w:rPr>
              <w:t xml:space="preserve"> or additional dry dressings over the </w:t>
            </w:r>
            <w:r w:rsidR="00CC756E" w:rsidRPr="00852ECC">
              <w:rPr>
                <w:rFonts w:cs="Arial"/>
                <w:sz w:val="18"/>
                <w:szCs w:val="18"/>
              </w:rPr>
              <w:t>saturated</w:t>
            </w:r>
            <w:r w:rsidR="00907D78" w:rsidRPr="00852ECC">
              <w:rPr>
                <w:rFonts w:cs="Arial"/>
                <w:sz w:val="18"/>
                <w:szCs w:val="18"/>
              </w:rPr>
              <w:t xml:space="preserve"> dressing</w:t>
            </w:r>
            <w:r w:rsidR="00CC756E" w:rsidRPr="00852ECC">
              <w:rPr>
                <w:rFonts w:cs="Arial"/>
                <w:sz w:val="18"/>
                <w:szCs w:val="18"/>
              </w:rPr>
              <w:t>s</w:t>
            </w:r>
            <w:r w:rsidRPr="00852ECC">
              <w:rPr>
                <w:rFonts w:cs="Arial"/>
                <w:sz w:val="18"/>
                <w:szCs w:val="18"/>
              </w:rPr>
              <w:t>.  DO NOT use aluminum foil, this may cause laceration of the eviscerated organ.</w:t>
            </w:r>
          </w:p>
          <w:p w:rsidR="0023293F" w:rsidRPr="00852ECC" w:rsidRDefault="0023293F" w:rsidP="0023293F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91" w:hanging="291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 xml:space="preserve">Organ dehydration and heat loss occurs rapidly with an open abdominal cavity. </w:t>
            </w:r>
          </w:p>
          <w:p w:rsidR="00C24790" w:rsidRPr="00852ECC" w:rsidRDefault="00C24790" w:rsidP="0064615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F183E" w:rsidRPr="00852ECC" w:rsidRDefault="00C24790" w:rsidP="00183281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DO NOT delay transport</w:t>
            </w:r>
            <w:r w:rsidR="00825529" w:rsidRPr="00852ECC">
              <w:rPr>
                <w:rFonts w:cs="Arial"/>
                <w:sz w:val="18"/>
                <w:szCs w:val="18"/>
              </w:rPr>
              <w:t xml:space="preserve"> to apply an occlusive dressing</w:t>
            </w:r>
            <w:r w:rsidR="00D84EAA" w:rsidRPr="00852ECC">
              <w:rPr>
                <w:rFonts w:cs="Arial"/>
                <w:sz w:val="18"/>
                <w:szCs w:val="18"/>
              </w:rPr>
              <w:t xml:space="preserve"> over the </w:t>
            </w:r>
            <w:r w:rsidR="00350962" w:rsidRPr="00852ECC">
              <w:rPr>
                <w:rFonts w:cs="Arial"/>
                <w:sz w:val="18"/>
                <w:szCs w:val="18"/>
              </w:rPr>
              <w:t xml:space="preserve">saturated </w:t>
            </w:r>
            <w:r w:rsidR="00D84EAA" w:rsidRPr="00852ECC">
              <w:rPr>
                <w:rFonts w:cs="Arial"/>
                <w:sz w:val="18"/>
                <w:szCs w:val="18"/>
              </w:rPr>
              <w:t>dressing</w:t>
            </w:r>
            <w:r w:rsidR="00350962" w:rsidRPr="00852ECC">
              <w:rPr>
                <w:rFonts w:cs="Arial"/>
                <w:sz w:val="18"/>
                <w:szCs w:val="18"/>
              </w:rPr>
              <w:t>s</w:t>
            </w:r>
            <w:r w:rsidR="00825529" w:rsidRPr="00852ECC">
              <w:rPr>
                <w:rFonts w:cs="Arial"/>
                <w:sz w:val="18"/>
                <w:szCs w:val="18"/>
              </w:rPr>
              <w:t xml:space="preserve">.  </w:t>
            </w:r>
          </w:p>
          <w:p w:rsidR="005A2D46" w:rsidRPr="00852ECC" w:rsidRDefault="005A2D46" w:rsidP="005A2D4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2C0561" w:rsidRPr="00852ECC" w:rsidRDefault="005A2D46" w:rsidP="00477A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 xml:space="preserve">Secure dressings by taping around all </w:t>
            </w:r>
            <w:r w:rsidR="00477A89" w:rsidRPr="00852ECC">
              <w:rPr>
                <w:rFonts w:cs="Arial"/>
                <w:sz w:val="18"/>
                <w:szCs w:val="18"/>
              </w:rPr>
              <w:t xml:space="preserve">four (4) </w:t>
            </w:r>
            <w:r w:rsidRPr="00852ECC">
              <w:rPr>
                <w:rFonts w:cs="Arial"/>
                <w:sz w:val="18"/>
                <w:szCs w:val="18"/>
              </w:rPr>
              <w:t xml:space="preserve">sides </w:t>
            </w:r>
            <w:r w:rsidR="00477A89" w:rsidRPr="00852ECC">
              <w:rPr>
                <w:rFonts w:cs="Arial"/>
                <w:sz w:val="18"/>
                <w:szCs w:val="18"/>
              </w:rPr>
              <w:t xml:space="preserve">the dressing </w:t>
            </w:r>
            <w:r w:rsidRPr="00852ECC">
              <w:rPr>
                <w:rFonts w:cs="Arial"/>
                <w:sz w:val="18"/>
                <w:szCs w:val="18"/>
              </w:rPr>
              <w:t>or tying cravats above and below the position of the exposed eviscerated organ</w:t>
            </w:r>
          </w:p>
        </w:tc>
      </w:tr>
      <w:tr w:rsidR="004834C4" w:rsidRPr="000F160D" w:rsidTr="004A67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4834C4" w:rsidRPr="000F160D" w:rsidRDefault="004834C4" w:rsidP="004A67B3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4834C4" w:rsidRPr="000F160D" w:rsidRDefault="004834C4" w:rsidP="004A67B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F160D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4834C4" w:rsidRPr="000F160D" w:rsidRDefault="004834C4" w:rsidP="004A67B3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834C4" w:rsidRPr="000F160D" w:rsidRDefault="004834C4" w:rsidP="004A67B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439"/>
        </w:trPr>
        <w:tc>
          <w:tcPr>
            <w:tcW w:w="5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87A" w:rsidRPr="00852ECC" w:rsidRDefault="0098187A" w:rsidP="00F07E9E">
            <w:pPr>
              <w:ind w:left="240" w:hanging="240"/>
              <w:rPr>
                <w:rFonts w:cs="Arial"/>
                <w:sz w:val="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 xml:space="preserve">  Cover the patient with a blanket to maintain their body </w:t>
            </w:r>
            <w:r w:rsidR="00F07E9E" w:rsidRPr="00852ECC">
              <w:rPr>
                <w:rFonts w:cs="Arial"/>
                <w:sz w:val="18"/>
                <w:szCs w:val="18"/>
              </w:rPr>
              <w:t>heat</w:t>
            </w:r>
          </w:p>
        </w:tc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87A" w:rsidRPr="00852ECC" w:rsidRDefault="0098187A" w:rsidP="0098187A">
            <w:pPr>
              <w:numPr>
                <w:ilvl w:val="0"/>
                <w:numId w:val="3"/>
              </w:numPr>
              <w:tabs>
                <w:tab w:val="left" w:pos="240"/>
              </w:tabs>
              <w:ind w:left="240" w:hanging="180"/>
              <w:rPr>
                <w:rFonts w:cs="Arial"/>
                <w:sz w:val="8"/>
                <w:szCs w:val="18"/>
              </w:rPr>
            </w:pPr>
            <w:r w:rsidRPr="00852ECC">
              <w:rPr>
                <w:sz w:val="18"/>
                <w:szCs w:val="22"/>
              </w:rPr>
              <w:t>Heat loss occurs rapidly with an open abdominal cavity.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448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sz w:val="8"/>
                <w:szCs w:val="18"/>
              </w:rPr>
            </w:pPr>
          </w:p>
          <w:p w:rsidR="00477A89" w:rsidRPr="00852ECC" w:rsidRDefault="00477A89" w:rsidP="00477A89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ab/>
              <w:t xml:space="preserve">Transport patient supine with hips and knees flexed – </w:t>
            </w:r>
            <w:r w:rsidRPr="00852ECC">
              <w:rPr>
                <w:rFonts w:cs="Arial"/>
                <w:i/>
                <w:sz w:val="18"/>
                <w:szCs w:val="18"/>
              </w:rPr>
              <w:t>unless contraindicated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 xml:space="preserve">Flexing the patient’s hips and knees decreases tension on the abdomen. 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</w:r>
            <w:r w:rsidR="0023293F" w:rsidRPr="00852ECC">
              <w:rPr>
                <w:rFonts w:cs="Arial"/>
                <w:sz w:val="18"/>
                <w:szCs w:val="18"/>
              </w:rPr>
              <w:t>Placing</w:t>
            </w:r>
            <w:r w:rsidRPr="00852ECC">
              <w:rPr>
                <w:rFonts w:cs="Arial"/>
                <w:sz w:val="18"/>
                <w:szCs w:val="18"/>
              </w:rPr>
              <w:t xml:space="preserve"> a pillow or other padding under the knees assists with</w:t>
            </w:r>
            <w:r w:rsidRPr="00852ECC">
              <w:rPr>
                <w:rFonts w:cs="Arial"/>
                <w:strike/>
                <w:sz w:val="18"/>
                <w:szCs w:val="18"/>
              </w:rPr>
              <w:t xml:space="preserve"> </w:t>
            </w:r>
            <w:r w:rsidRPr="00852ECC">
              <w:rPr>
                <w:rFonts w:cs="Arial"/>
                <w:sz w:val="18"/>
                <w:szCs w:val="18"/>
              </w:rPr>
              <w:t>keeping the knees flexed.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>§</w:t>
            </w:r>
            <w:r w:rsidRPr="00852ECC">
              <w:rPr>
                <w:rFonts w:cs="Arial"/>
                <w:sz w:val="18"/>
                <w:szCs w:val="18"/>
              </w:rPr>
              <w:tab/>
              <w:t>Explain the care being delivered and transport destination to the patient/caregiver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Communication is important when dealing with the patient, family, or caregiver.  This is a very critical and frightening time for all involved and providing information helps in decreasing the stress they are experiencing.</w:t>
            </w:r>
          </w:p>
          <w:p w:rsidR="00477A89" w:rsidRPr="00852ECC" w:rsidRDefault="00477A89" w:rsidP="00477A89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18"/>
              </w:rPr>
            </w:pPr>
            <w:r w:rsidRPr="00852ECC">
              <w:rPr>
                <w:rFonts w:cs="Arial"/>
                <w:sz w:val="8"/>
                <w:szCs w:val="18"/>
              </w:rPr>
              <w:t xml:space="preserve">                </w:t>
            </w:r>
          </w:p>
        </w:tc>
      </w:tr>
      <w:tr w:rsidR="00852ECC" w:rsidRPr="00852ECC" w:rsidTr="004834C4">
        <w:trPr>
          <w:gridBefore w:val="1"/>
          <w:wBefore w:w="16" w:type="dxa"/>
        </w:trPr>
        <w:tc>
          <w:tcPr>
            <w:tcW w:w="10800" w:type="dxa"/>
            <w:gridSpan w:val="4"/>
            <w:shd w:val="clear" w:color="auto" w:fill="CC3300"/>
          </w:tcPr>
          <w:p w:rsidR="00477A89" w:rsidRPr="00852ECC" w:rsidRDefault="00477A89" w:rsidP="00477A89">
            <w:pPr>
              <w:rPr>
                <w:sz w:val="4"/>
                <w:szCs w:val="20"/>
              </w:rPr>
            </w:pPr>
            <w:r w:rsidRPr="00852ECC">
              <w:rPr>
                <w:sz w:val="4"/>
                <w:szCs w:val="20"/>
              </w:rPr>
              <w:t xml:space="preserve">                            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8"/>
                <w:szCs w:val="20"/>
              </w:rPr>
            </w:pP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52ECC">
              <w:rPr>
                <w:rFonts w:cs="Arial"/>
                <w:b/>
                <w:bCs/>
                <w:sz w:val="22"/>
                <w:szCs w:val="22"/>
              </w:rPr>
              <w:t>REASSESSMENT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b/>
                <w:bCs/>
                <w:sz w:val="18"/>
                <w:szCs w:val="18"/>
              </w:rPr>
              <w:t>(Ongoing Assessment)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2ECC"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2ECC">
              <w:rPr>
                <w:rFonts w:cs="Arial"/>
                <w:b/>
                <w:bCs/>
                <w:sz w:val="20"/>
                <w:szCs w:val="20"/>
              </w:rPr>
              <w:t>Key Concepts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  <w:trHeight w:val="1306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b/>
                <w:bCs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ab/>
              <w:t xml:space="preserve">Repeat assessment at least every </w:t>
            </w:r>
            <w:r w:rsidRPr="00852ECC">
              <w:rPr>
                <w:rFonts w:cs="Arial"/>
                <w:b/>
                <w:bCs/>
                <w:sz w:val="18"/>
                <w:szCs w:val="18"/>
              </w:rPr>
              <w:t>5 minutes or sooner for unstable</w:t>
            </w:r>
            <w:r w:rsidRPr="00852ECC">
              <w:rPr>
                <w:rFonts w:cs="Arial"/>
                <w:sz w:val="18"/>
                <w:szCs w:val="18"/>
              </w:rPr>
              <w:t xml:space="preserve"> patients and every </w:t>
            </w:r>
            <w:r w:rsidRPr="00852ECC">
              <w:rPr>
                <w:rFonts w:cs="Arial"/>
                <w:b/>
                <w:bCs/>
                <w:sz w:val="18"/>
                <w:szCs w:val="18"/>
              </w:rPr>
              <w:t>15 minutes for stable</w:t>
            </w:r>
            <w:r w:rsidRPr="00852ECC">
              <w:rPr>
                <w:rFonts w:cs="Arial"/>
                <w:sz w:val="18"/>
                <w:szCs w:val="18"/>
              </w:rPr>
              <w:t xml:space="preserve"> patients.</w:t>
            </w: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4"/>
                <w:szCs w:val="18"/>
              </w:rPr>
            </w:pP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Primary assessment</w:t>
            </w: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Relevant portion of the secondary assessment</w:t>
            </w: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Vital signs: BP, Pulse, Respirations</w:t>
            </w: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b/>
                <w:i/>
                <w:sz w:val="8"/>
                <w:szCs w:val="18"/>
              </w:rPr>
            </w:pP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b/>
                <w:i/>
                <w:sz w:val="18"/>
                <w:szCs w:val="18"/>
              </w:rPr>
              <w:t>**</w:t>
            </w:r>
            <w:r w:rsidRPr="00852ECC">
              <w:rPr>
                <w:rFonts w:cs="Arial"/>
                <w:sz w:val="18"/>
                <w:szCs w:val="18"/>
              </w:rPr>
              <w:t xml:space="preserve"> </w:t>
            </w:r>
            <w:r w:rsidRPr="00852ECC">
              <w:rPr>
                <w:rFonts w:cs="Arial"/>
                <w:b/>
                <w:i/>
                <w:sz w:val="18"/>
                <w:szCs w:val="18"/>
              </w:rPr>
              <w:t>Evaluate response to treatment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293F" w:rsidRPr="00852ECC" w:rsidRDefault="00477A89" w:rsidP="0023293F">
            <w:pPr>
              <w:pStyle w:val="Level1"/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An unstable patient is one who has abnormal vital signs</w:t>
            </w:r>
            <w:r w:rsidR="0023293F" w:rsidRPr="00852ECC">
              <w:rPr>
                <w:rFonts w:cs="Arial"/>
                <w:sz w:val="18"/>
                <w:szCs w:val="18"/>
              </w:rPr>
              <w:t xml:space="preserve">, </w:t>
            </w:r>
            <w:r w:rsidRPr="00852ECC">
              <w:rPr>
                <w:rFonts w:cs="Arial"/>
                <w:sz w:val="18"/>
                <w:szCs w:val="18"/>
              </w:rPr>
              <w:t>S/S of poor perfusion</w:t>
            </w:r>
            <w:r w:rsidR="0023293F" w:rsidRPr="00852ECC">
              <w:rPr>
                <w:rFonts w:cs="Arial"/>
                <w:sz w:val="18"/>
                <w:szCs w:val="18"/>
              </w:rPr>
              <w:t xml:space="preserve"> or i</w:t>
            </w:r>
            <w:r w:rsidRPr="00852ECC">
              <w:rPr>
                <w:rFonts w:cs="Arial"/>
                <w:sz w:val="18"/>
                <w:szCs w:val="18"/>
              </w:rPr>
              <w:t>f you suspect the patient’s condition to deteriorate</w:t>
            </w:r>
            <w:r w:rsidR="0023293F" w:rsidRPr="00852ECC">
              <w:rPr>
                <w:rFonts w:cs="Arial"/>
                <w:sz w:val="18"/>
                <w:szCs w:val="18"/>
              </w:rPr>
              <w:t xml:space="preserve">. </w:t>
            </w:r>
          </w:p>
          <w:p w:rsidR="00477A89" w:rsidRPr="00852ECC" w:rsidRDefault="00477A89" w:rsidP="0023293F">
            <w:pPr>
              <w:pStyle w:val="Level1"/>
              <w:numPr>
                <w:ilvl w:val="0"/>
                <w:numId w:val="7"/>
              </w:numPr>
              <w:tabs>
                <w:tab w:val="left" w:pos="-480"/>
                <w:tab w:val="left" w:pos="-30"/>
                <w:tab w:val="left" w:pos="240"/>
                <w:tab w:val="left" w:pos="291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01" w:hanging="18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 xml:space="preserve">Patients must be re-evaluated at least every </w:t>
            </w:r>
            <w:r w:rsidR="00F07E9E" w:rsidRPr="00852ECC">
              <w:rPr>
                <w:rFonts w:cs="Arial"/>
                <w:sz w:val="18"/>
                <w:szCs w:val="18"/>
              </w:rPr>
              <w:t>five (</w:t>
            </w:r>
            <w:r w:rsidRPr="00852ECC">
              <w:rPr>
                <w:rFonts w:cs="Arial"/>
                <w:sz w:val="18"/>
                <w:szCs w:val="18"/>
              </w:rPr>
              <w:t>5</w:t>
            </w:r>
            <w:r w:rsidR="00F07E9E" w:rsidRPr="00852ECC">
              <w:rPr>
                <w:rFonts w:cs="Arial"/>
                <w:sz w:val="18"/>
                <w:szCs w:val="18"/>
              </w:rPr>
              <w:t>)</w:t>
            </w:r>
            <w:r w:rsidRPr="00852ECC">
              <w:rPr>
                <w:rFonts w:cs="Arial"/>
                <w:sz w:val="18"/>
                <w:szCs w:val="18"/>
              </w:rPr>
              <w:t xml:space="preserve"> minutes or sooner if any treatment was initiated, medication administered or a change in the patient’s condition occurs or is anticipated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082C" w:rsidRPr="00852ECC" w:rsidRDefault="00CF082C" w:rsidP="00CF082C">
            <w:pPr>
              <w:tabs>
                <w:tab w:val="left" w:pos="240"/>
              </w:tabs>
              <w:ind w:left="240" w:hanging="240"/>
              <w:rPr>
                <w:sz w:val="18"/>
                <w:szCs w:val="18"/>
              </w:rPr>
            </w:pPr>
            <w:r w:rsidRPr="00852ECC">
              <w:rPr>
                <w:sz w:val="18"/>
                <w:szCs w:val="18"/>
              </w:rPr>
              <w:t>§   Continue O</w:t>
            </w:r>
            <w:r w:rsidRPr="00852ECC">
              <w:rPr>
                <w:sz w:val="12"/>
                <w:szCs w:val="18"/>
              </w:rPr>
              <w:t>2</w:t>
            </w:r>
            <w:r w:rsidRPr="00852ECC">
              <w:rPr>
                <w:sz w:val="18"/>
                <w:szCs w:val="18"/>
              </w:rPr>
              <w:t xml:space="preserve"> therapy, if indicated, until the transfer of patient care has occurred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082C" w:rsidRPr="00852ECC" w:rsidRDefault="00CF082C" w:rsidP="00EC7C29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34" w:hanging="234"/>
              <w:contextualSpacing w:val="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4"/>
              </w:rPr>
              <w:t xml:space="preserve">Once oxygen therapy has been initiated, it should </w:t>
            </w:r>
            <w:r w:rsidRPr="00852ECC">
              <w:rPr>
                <w:rFonts w:cs="Arial"/>
                <w:b/>
                <w:sz w:val="18"/>
                <w:szCs w:val="4"/>
              </w:rPr>
              <w:t>NOT BE</w:t>
            </w:r>
            <w:r w:rsidRPr="00852ECC">
              <w:rPr>
                <w:rFonts w:cs="Arial"/>
                <w:sz w:val="18"/>
                <w:szCs w:val="4"/>
              </w:rPr>
              <w:t xml:space="preserve"> discontinued until the transfer of patient care has occurred.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74"/>
            </w:r>
            <w:r w:rsidRPr="00852ECC">
              <w:rPr>
                <w:rFonts w:cs="Arial"/>
                <w:sz w:val="18"/>
                <w:szCs w:val="18"/>
              </w:rPr>
              <w:tab/>
              <w:t>Evaluate results of reassessment and note any changes from patient’s previous condition and vital signs</w:t>
            </w: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8"/>
                <w:szCs w:val="18"/>
              </w:rPr>
            </w:pPr>
          </w:p>
          <w:p w:rsidR="00477A89" w:rsidRPr="00852ECC" w:rsidRDefault="00477A89" w:rsidP="00477A89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852ECC">
              <w:rPr>
                <w:rFonts w:cs="Arial"/>
                <w:b/>
                <w:i/>
                <w:sz w:val="18"/>
                <w:szCs w:val="18"/>
              </w:rPr>
              <w:t>**Manage patient condition as indicated.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F07E9E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Evaluating and comparing results assists with recognizing if the patient is improving, responding to treatment, or if their condition is deteriorating.</w:t>
            </w:r>
          </w:p>
        </w:tc>
      </w:tr>
      <w:tr w:rsidR="00852ECC" w:rsidRPr="00852ECC" w:rsidTr="004834C4">
        <w:trPr>
          <w:gridBefore w:val="1"/>
          <w:wBefore w:w="16" w:type="dxa"/>
        </w:trPr>
        <w:tc>
          <w:tcPr>
            <w:tcW w:w="10800" w:type="dxa"/>
            <w:gridSpan w:val="4"/>
            <w:shd w:val="clear" w:color="auto" w:fill="CC3300"/>
          </w:tcPr>
          <w:p w:rsidR="00477A89" w:rsidRPr="00852ECC" w:rsidRDefault="00477A89" w:rsidP="00477A89">
            <w:pPr>
              <w:rPr>
                <w:sz w:val="4"/>
              </w:rPr>
            </w:pPr>
            <w:r w:rsidRPr="00852ECC">
              <w:rPr>
                <w:sz w:val="4"/>
              </w:rPr>
              <w:t xml:space="preserve">          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sz w:val="22"/>
                <w:szCs w:val="22"/>
              </w:rPr>
            </w:pPr>
            <w:r w:rsidRPr="00852ECC">
              <w:rPr>
                <w:rFonts w:cs="Arial"/>
                <w:b/>
                <w:bCs/>
                <w:sz w:val="22"/>
                <w:szCs w:val="22"/>
              </w:rPr>
              <w:t>PATIENT REPORT AND DOCUMENTATION</w:t>
            </w:r>
            <w:r w:rsidRPr="00852ECC">
              <w:rPr>
                <w:rFonts w:cs="Arial"/>
                <w:sz w:val="22"/>
                <w:szCs w:val="22"/>
              </w:rPr>
              <w:t xml:space="preserve"> 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sz w:val="8"/>
                <w:szCs w:val="22"/>
              </w:rPr>
            </w:pPr>
            <w:r w:rsidRPr="00852ECC">
              <w:rPr>
                <w:rFonts w:cs="Arial"/>
                <w:sz w:val="8"/>
                <w:szCs w:val="22"/>
              </w:rPr>
              <w:t xml:space="preserve">               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52ECC">
              <w:rPr>
                <w:rFonts w:cs="Arial"/>
                <w:b/>
                <w:bCs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2ECC">
              <w:rPr>
                <w:rFonts w:cs="Arial"/>
                <w:b/>
                <w:bCs/>
                <w:sz w:val="20"/>
                <w:szCs w:val="20"/>
              </w:rPr>
              <w:t>Key Concepts</w:t>
            </w:r>
          </w:p>
        </w:tc>
      </w:tr>
      <w:tr w:rsidR="00852ECC" w:rsidRPr="00852ECC" w:rsidTr="00483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504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spacing w:line="120" w:lineRule="exact"/>
              <w:rPr>
                <w:rFonts w:cs="Arial"/>
                <w:b/>
                <w:bCs/>
                <w:sz w:val="8"/>
                <w:szCs w:val="8"/>
              </w:rPr>
            </w:pPr>
            <w:r w:rsidRPr="00852ECC">
              <w:br w:type="page"/>
            </w:r>
            <w:bookmarkStart w:id="0" w:name="OLE_LINK2"/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t>§</w:t>
            </w:r>
            <w:r w:rsidRPr="00852ECC">
              <w:rPr>
                <w:rFonts w:cs="Arial"/>
                <w:sz w:val="18"/>
                <w:szCs w:val="18"/>
              </w:rPr>
              <w:tab/>
              <w:t>Verbalize/Document: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Mechanism of injury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Description of injury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Treatment rendered</w:t>
            </w:r>
          </w:p>
          <w:bookmarkEnd w:id="0"/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Documentation must be on either the Los Angeles County EMS Report, ePCR, or departmental Patient Care Record form.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  <w:t>Documenting reassessment information provides a comprehensive picture of patient’s response to treatment.</w:t>
            </w: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77A89" w:rsidRPr="00852ECC" w:rsidRDefault="00477A89" w:rsidP="00477A89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852ECC">
              <w:rPr>
                <w:rFonts w:cs="Arial"/>
                <w:sz w:val="18"/>
                <w:szCs w:val="18"/>
              </w:rPr>
              <w:sym w:font="Wingdings" w:char="F09F"/>
            </w:r>
            <w:r w:rsidRPr="00852ECC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64584A" w:rsidRDefault="000964B9" w:rsidP="00CE44C3">
      <w:pPr>
        <w:tabs>
          <w:tab w:val="left" w:pos="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2"/>
          <w:szCs w:val="12"/>
        </w:rPr>
      </w:pPr>
      <w:r w:rsidRPr="00852ECC">
        <w:rPr>
          <w:rFonts w:cs="Arial"/>
          <w:sz w:val="12"/>
          <w:szCs w:val="12"/>
        </w:rPr>
        <w:t>Developed</w:t>
      </w:r>
      <w:r w:rsidR="00EB1D57" w:rsidRPr="00852ECC">
        <w:rPr>
          <w:rFonts w:cs="Arial"/>
          <w:sz w:val="12"/>
          <w:szCs w:val="12"/>
        </w:rPr>
        <w:t xml:space="preserve">: </w:t>
      </w:r>
      <w:r w:rsidRPr="00852ECC">
        <w:rPr>
          <w:rFonts w:cs="Arial"/>
          <w:sz w:val="12"/>
          <w:szCs w:val="12"/>
        </w:rPr>
        <w:t xml:space="preserve"> 1/02</w:t>
      </w:r>
      <w:r w:rsidR="00AA728F" w:rsidRPr="00852ECC">
        <w:rPr>
          <w:rFonts w:cs="Arial"/>
          <w:sz w:val="12"/>
          <w:szCs w:val="12"/>
        </w:rPr>
        <w:t xml:space="preserve">   </w:t>
      </w:r>
      <w:r w:rsidR="00AA728F">
        <w:rPr>
          <w:rFonts w:cs="Arial"/>
          <w:color w:val="000000"/>
          <w:sz w:val="12"/>
          <w:szCs w:val="12"/>
        </w:rPr>
        <w:t xml:space="preserve"> Revised:  </w:t>
      </w:r>
      <w:r w:rsidR="00300412">
        <w:rPr>
          <w:rFonts w:cs="Arial"/>
          <w:color w:val="000000"/>
          <w:sz w:val="12"/>
          <w:szCs w:val="12"/>
        </w:rPr>
        <w:t>10/1</w:t>
      </w:r>
      <w:r w:rsidR="00E32887">
        <w:rPr>
          <w:rFonts w:cs="Arial"/>
          <w:color w:val="000000"/>
          <w:sz w:val="12"/>
          <w:szCs w:val="12"/>
        </w:rPr>
        <w:t>/2018</w:t>
      </w:r>
    </w:p>
    <w:p w:rsidR="00E116F8" w:rsidRPr="00CE44C3" w:rsidRDefault="0064584A" w:rsidP="00CE44C3">
      <w:pPr>
        <w:tabs>
          <w:tab w:val="left" w:pos="0"/>
          <w:tab w:val="left" w:pos="240"/>
          <w:tab w:val="left" w:pos="420"/>
          <w:tab w:val="left" w:pos="600"/>
          <w:tab w:val="left" w:pos="780"/>
          <w:tab w:val="left" w:pos="9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br w:type="page"/>
      </w:r>
      <w:bookmarkStart w:id="1" w:name="_GoBack"/>
      <w:bookmarkEnd w:id="1"/>
    </w:p>
    <w:p w:rsidR="00BD1BB7" w:rsidRDefault="00BD1BB7" w:rsidP="00BD1BB7">
      <w:pPr>
        <w:jc w:val="center"/>
        <w:rPr>
          <w:rFonts w:cs="Arial"/>
        </w:rPr>
      </w:pPr>
    </w:p>
    <w:p w:rsidR="00BD1BB7" w:rsidRPr="00BD1BB7" w:rsidRDefault="00CF082C" w:rsidP="00BD1BB7">
      <w:pPr>
        <w:jc w:val="center"/>
        <w:rPr>
          <w:rFonts w:cs="Arial"/>
          <w:sz w:val="8"/>
          <w:szCs w:val="8"/>
        </w:rPr>
      </w:pPr>
      <w:r>
        <w:rPr>
          <w:rFonts w:cs="Arial"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-439420</wp:posOffset>
            </wp:positionV>
            <wp:extent cx="2080895" cy="471805"/>
            <wp:effectExtent l="0" t="0" r="0" b="4445"/>
            <wp:wrapNone/>
            <wp:docPr id="6" name="Picture 6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BB7" w:rsidRPr="00D10248" w:rsidRDefault="00BD1BB7" w:rsidP="00BD1BB7">
      <w:pPr>
        <w:jc w:val="center"/>
        <w:rPr>
          <w:rFonts w:cs="Arial"/>
          <w:sz w:val="28"/>
          <w:szCs w:val="28"/>
        </w:rPr>
      </w:pPr>
      <w:r w:rsidRPr="00D10248">
        <w:rPr>
          <w:rFonts w:cs="Arial"/>
          <w:sz w:val="28"/>
          <w:szCs w:val="28"/>
        </w:rPr>
        <w:t>SOFT TISSUE INJURY / BANDAGING</w:t>
      </w:r>
    </w:p>
    <w:p w:rsidR="00BD1BB7" w:rsidRDefault="00BD1BB7" w:rsidP="00BD1BB7">
      <w:pPr>
        <w:jc w:val="center"/>
        <w:rPr>
          <w:rFonts w:cs="Arial"/>
          <w:b/>
          <w:bCs/>
          <w:sz w:val="28"/>
          <w:szCs w:val="28"/>
        </w:rPr>
      </w:pPr>
      <w:r w:rsidRPr="00D10248">
        <w:rPr>
          <w:rFonts w:cs="Arial"/>
          <w:b/>
          <w:bCs/>
          <w:sz w:val="28"/>
          <w:szCs w:val="28"/>
        </w:rPr>
        <w:t>ABDOMINAL EVISCERATION</w:t>
      </w:r>
    </w:p>
    <w:p w:rsidR="00BD1BB7" w:rsidRPr="00855CB8" w:rsidRDefault="00BD1BB7" w:rsidP="00BD1BB7">
      <w:pPr>
        <w:jc w:val="center"/>
        <w:rPr>
          <w:rFonts w:cs="Arial"/>
          <w:b/>
          <w:bCs/>
          <w:sz w:val="8"/>
          <w:szCs w:val="8"/>
        </w:rPr>
      </w:pPr>
    </w:p>
    <w:p w:rsidR="00BD1BB7" w:rsidRPr="00EB3CF9" w:rsidRDefault="00BD1BB7" w:rsidP="00BD1BB7">
      <w:pPr>
        <w:jc w:val="center"/>
        <w:rPr>
          <w:rFonts w:cs="Arial"/>
          <w:b/>
          <w:color w:val="CC3300"/>
          <w:sz w:val="28"/>
          <w:szCs w:val="28"/>
        </w:rPr>
      </w:pPr>
      <w:r w:rsidRPr="00EB3CF9">
        <w:rPr>
          <w:rFonts w:cs="Arial"/>
          <w:b/>
          <w:color w:val="CC3300"/>
          <w:sz w:val="28"/>
          <w:szCs w:val="28"/>
        </w:rPr>
        <w:t>Supplemental Information</w:t>
      </w:r>
    </w:p>
    <w:p w:rsidR="00ED6185" w:rsidRDefault="00ED6185" w:rsidP="00BD1BB7">
      <w:pPr>
        <w:tabs>
          <w:tab w:val="left" w:pos="-4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20"/>
          <w:szCs w:val="20"/>
        </w:rPr>
      </w:pPr>
    </w:p>
    <w:p w:rsidR="00BD1BB7" w:rsidRDefault="00BD1BB7" w:rsidP="00BD1BB7">
      <w:pPr>
        <w:tabs>
          <w:tab w:val="left" w:pos="-4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20"/>
          <w:szCs w:val="20"/>
        </w:rPr>
      </w:pPr>
      <w:r w:rsidRPr="005E4758">
        <w:rPr>
          <w:rFonts w:cs="Arial"/>
          <w:b/>
          <w:bCs/>
          <w:sz w:val="20"/>
          <w:szCs w:val="20"/>
        </w:rPr>
        <w:t>NO</w:t>
      </w:r>
      <w:r>
        <w:rPr>
          <w:rFonts w:cs="Arial"/>
          <w:b/>
          <w:bCs/>
          <w:sz w:val="20"/>
          <w:szCs w:val="20"/>
        </w:rPr>
        <w:t>TES:</w:t>
      </w:r>
    </w:p>
    <w:p w:rsidR="00DD56C9" w:rsidRDefault="00DD56C9" w:rsidP="00DD56C9">
      <w:pPr>
        <w:tabs>
          <w:tab w:val="left" w:pos="-4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DD56C9" w:rsidRDefault="00DD56C9" w:rsidP="00575FEE">
      <w:pPr>
        <w:tabs>
          <w:tab w:val="left" w:pos="-460"/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80" w:hanging="180"/>
        <w:rPr>
          <w:rFonts w:cs="Arial"/>
          <w:sz w:val="18"/>
          <w:szCs w:val="18"/>
        </w:rPr>
      </w:pPr>
      <w:r w:rsidRPr="00B51991">
        <w:rPr>
          <w:rFonts w:cs="Arial"/>
          <w:sz w:val="18"/>
          <w:szCs w:val="18"/>
        </w:rPr>
        <w:sym w:font="Symbol" w:char="F0B7"/>
      </w:r>
      <w:r w:rsidRPr="000B28F1">
        <w:rPr>
          <w:rFonts w:cs="Arial"/>
          <w:sz w:val="22"/>
          <w:szCs w:val="22"/>
        </w:rPr>
        <w:tab/>
        <w:t xml:space="preserve">An abdominal evisceration is </w:t>
      </w:r>
      <w:r w:rsidRPr="00E32887">
        <w:rPr>
          <w:rFonts w:cs="Arial"/>
          <w:color w:val="FF0000"/>
          <w:sz w:val="22"/>
          <w:szCs w:val="22"/>
        </w:rPr>
        <w:t>a</w:t>
      </w:r>
      <w:r w:rsidR="00E32887" w:rsidRPr="00E32887">
        <w:rPr>
          <w:rFonts w:cs="Arial"/>
          <w:color w:val="FF0000"/>
          <w:sz w:val="22"/>
          <w:szCs w:val="22"/>
        </w:rPr>
        <w:t>n opening</w:t>
      </w:r>
      <w:r w:rsidR="00E32887">
        <w:rPr>
          <w:rFonts w:cs="Arial"/>
          <w:sz w:val="22"/>
          <w:szCs w:val="22"/>
        </w:rPr>
        <w:t xml:space="preserve"> </w:t>
      </w:r>
      <w:r w:rsidR="00E32887" w:rsidRPr="00E32887">
        <w:rPr>
          <w:rFonts w:cs="Arial"/>
          <w:color w:val="FF0000"/>
          <w:sz w:val="22"/>
          <w:szCs w:val="22"/>
        </w:rPr>
        <w:t>on the abdominal wall where a</w:t>
      </w:r>
      <w:r w:rsidR="00E32887">
        <w:rPr>
          <w:rFonts w:cs="Arial"/>
          <w:sz w:val="22"/>
          <w:szCs w:val="22"/>
        </w:rPr>
        <w:t xml:space="preserve"> </w:t>
      </w:r>
      <w:r w:rsidRPr="000B28F1">
        <w:rPr>
          <w:rFonts w:cs="Arial"/>
          <w:sz w:val="22"/>
          <w:szCs w:val="22"/>
        </w:rPr>
        <w:t>section of intestines or other abdominal organ</w:t>
      </w:r>
      <w:r w:rsidR="000B28F1" w:rsidRPr="000B28F1">
        <w:rPr>
          <w:rFonts w:cs="Arial"/>
          <w:sz w:val="22"/>
          <w:szCs w:val="22"/>
        </w:rPr>
        <w:t>s/tissue</w:t>
      </w:r>
      <w:r w:rsidRPr="000B28F1">
        <w:rPr>
          <w:rFonts w:cs="Arial"/>
          <w:sz w:val="22"/>
          <w:szCs w:val="22"/>
        </w:rPr>
        <w:t xml:space="preserve"> that protrudes</w:t>
      </w:r>
      <w:r w:rsidR="00E32887">
        <w:rPr>
          <w:rFonts w:cs="Arial"/>
          <w:sz w:val="22"/>
          <w:szCs w:val="22"/>
        </w:rPr>
        <w:t xml:space="preserve">. </w:t>
      </w:r>
      <w:r w:rsidRPr="000B28F1">
        <w:rPr>
          <w:rFonts w:cs="Arial"/>
          <w:sz w:val="22"/>
          <w:szCs w:val="22"/>
        </w:rPr>
        <w:t xml:space="preserve"> </w:t>
      </w:r>
    </w:p>
    <w:p w:rsidR="00BD1BB7" w:rsidRDefault="00BD1BB7" w:rsidP="00575FEE">
      <w:pPr>
        <w:tabs>
          <w:tab w:val="left" w:pos="-46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720446" w:rsidRPr="00720446" w:rsidRDefault="00720446" w:rsidP="00720446">
      <w:pPr>
        <w:tabs>
          <w:tab w:val="left" w:pos="0"/>
          <w:tab w:val="left" w:pos="24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spacing w:after="58"/>
        <w:ind w:left="240" w:hanging="240"/>
        <w:rPr>
          <w:rFonts w:cs="Arial"/>
          <w:color w:val="000000"/>
          <w:sz w:val="22"/>
          <w:szCs w:val="22"/>
        </w:rPr>
      </w:pPr>
      <w:r w:rsidRPr="001202F2">
        <w:rPr>
          <w:rFonts w:cs="Arial"/>
          <w:sz w:val="18"/>
          <w:szCs w:val="18"/>
        </w:rPr>
        <w:sym w:font="Wingdings" w:char="F09F"/>
      </w:r>
      <w:r w:rsidRPr="000F160D">
        <w:rPr>
          <w:rFonts w:cs="Arial"/>
          <w:color w:val="000000"/>
          <w:sz w:val="18"/>
          <w:szCs w:val="18"/>
        </w:rPr>
        <w:tab/>
      </w:r>
      <w:r w:rsidRPr="00720446">
        <w:rPr>
          <w:rFonts w:cs="Arial"/>
          <w:color w:val="000000"/>
          <w:sz w:val="22"/>
          <w:szCs w:val="22"/>
        </w:rPr>
        <w:t>DO NOT use water (sterile or tap) to saturate dressings.  Use only normal saline for dressings.</w:t>
      </w:r>
    </w:p>
    <w:p w:rsidR="00852E32" w:rsidRPr="00720446" w:rsidRDefault="00720446" w:rsidP="00720446">
      <w:pPr>
        <w:tabs>
          <w:tab w:val="left" w:pos="-46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50" w:hanging="450"/>
        <w:rPr>
          <w:rFonts w:cs="Arial"/>
          <w:sz w:val="22"/>
          <w:szCs w:val="22"/>
        </w:rPr>
      </w:pPr>
      <w:r w:rsidRPr="00720446">
        <w:rPr>
          <w:rFonts w:cs="Arial"/>
          <w:color w:val="000000"/>
          <w:sz w:val="22"/>
          <w:szCs w:val="22"/>
        </w:rPr>
        <w:tab/>
      </w:r>
      <w:r w:rsidR="00763A29">
        <w:rPr>
          <w:rFonts w:cs="Arial"/>
          <w:color w:val="000000"/>
          <w:sz w:val="22"/>
          <w:szCs w:val="22"/>
        </w:rPr>
        <w:t>-</w:t>
      </w:r>
      <w:r w:rsidRPr="00720446">
        <w:rPr>
          <w:rFonts w:cs="Arial"/>
          <w:color w:val="000000"/>
          <w:sz w:val="22"/>
          <w:szCs w:val="22"/>
        </w:rPr>
        <w:tab/>
        <w:t>Water is a hypotonic solution</w:t>
      </w:r>
      <w:r w:rsidR="00A4629C">
        <w:rPr>
          <w:rFonts w:cs="Arial"/>
          <w:color w:val="000000"/>
          <w:sz w:val="22"/>
          <w:szCs w:val="22"/>
        </w:rPr>
        <w:t xml:space="preserve">, </w:t>
      </w:r>
      <w:r w:rsidR="00A4629C" w:rsidRPr="00A4629C">
        <w:rPr>
          <w:rFonts w:cs="Arial"/>
          <w:color w:val="FF0000"/>
          <w:sz w:val="22"/>
          <w:szCs w:val="22"/>
        </w:rPr>
        <w:t>which</w:t>
      </w:r>
      <w:r w:rsidRPr="00720446">
        <w:rPr>
          <w:rFonts w:cs="Arial"/>
          <w:color w:val="000000"/>
          <w:sz w:val="22"/>
          <w:szCs w:val="22"/>
        </w:rPr>
        <w:t xml:space="preserve"> cause</w:t>
      </w:r>
      <w:r w:rsidR="00A4629C">
        <w:rPr>
          <w:rFonts w:cs="Arial"/>
          <w:color w:val="000000"/>
          <w:sz w:val="22"/>
          <w:szCs w:val="22"/>
        </w:rPr>
        <w:t>s</w:t>
      </w:r>
      <w:r w:rsidRPr="00720446">
        <w:rPr>
          <w:rFonts w:cs="Arial"/>
          <w:color w:val="000000"/>
          <w:sz w:val="22"/>
          <w:szCs w:val="22"/>
        </w:rPr>
        <w:t xml:space="preserve"> cells</w:t>
      </w:r>
      <w:r w:rsidR="00A4629C">
        <w:rPr>
          <w:rFonts w:cs="Arial"/>
          <w:color w:val="000000"/>
          <w:sz w:val="22"/>
          <w:szCs w:val="22"/>
        </w:rPr>
        <w:t xml:space="preserve"> </w:t>
      </w:r>
      <w:r w:rsidR="00A4629C" w:rsidRPr="00A4629C">
        <w:rPr>
          <w:rFonts w:cs="Arial"/>
          <w:color w:val="FF0000"/>
          <w:sz w:val="22"/>
          <w:szCs w:val="22"/>
        </w:rPr>
        <w:t>to burst</w:t>
      </w:r>
      <w:r w:rsidRPr="00720446">
        <w:rPr>
          <w:rFonts w:cs="Arial"/>
          <w:color w:val="000000"/>
          <w:sz w:val="22"/>
          <w:szCs w:val="22"/>
        </w:rPr>
        <w:t xml:space="preserve">.  Water </w:t>
      </w:r>
      <w:r w:rsidR="00A4629C" w:rsidRPr="00A4629C">
        <w:rPr>
          <w:rFonts w:cs="Arial"/>
          <w:color w:val="FF0000"/>
          <w:sz w:val="22"/>
          <w:szCs w:val="22"/>
        </w:rPr>
        <w:t xml:space="preserve">moves </w:t>
      </w:r>
      <w:r w:rsidRPr="00720446">
        <w:rPr>
          <w:rFonts w:cs="Arial"/>
          <w:color w:val="000000"/>
          <w:sz w:val="22"/>
          <w:szCs w:val="22"/>
        </w:rPr>
        <w:t xml:space="preserve">into the cells and when the cell volume exceeds the cell capacity </w:t>
      </w:r>
      <w:r w:rsidR="00A4629C" w:rsidRPr="00A4629C">
        <w:rPr>
          <w:rFonts w:cs="Arial"/>
          <w:color w:val="FF0000"/>
          <w:sz w:val="22"/>
          <w:szCs w:val="22"/>
        </w:rPr>
        <w:t>they will rupture.</w:t>
      </w:r>
      <w:r w:rsidRPr="00720446">
        <w:rPr>
          <w:rFonts w:cs="Arial"/>
          <w:color w:val="000000"/>
          <w:sz w:val="22"/>
          <w:szCs w:val="22"/>
        </w:rPr>
        <w:t xml:space="preserve"> </w:t>
      </w:r>
    </w:p>
    <w:p w:rsidR="003D7E4F" w:rsidRPr="003D7E4F" w:rsidRDefault="003D7E4F" w:rsidP="00575FEE">
      <w:pPr>
        <w:tabs>
          <w:tab w:val="left" w:pos="-46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rFonts w:cs="Arial"/>
          <w:sz w:val="8"/>
          <w:szCs w:val="22"/>
        </w:rPr>
      </w:pPr>
    </w:p>
    <w:p w:rsidR="0098187A" w:rsidRPr="000B28F1" w:rsidRDefault="00590AD9" w:rsidP="00EC7C29">
      <w:pPr>
        <w:tabs>
          <w:tab w:val="left" w:pos="0"/>
          <w:tab w:val="left" w:pos="24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40" w:hanging="240"/>
        <w:rPr>
          <w:rFonts w:cs="Arial"/>
          <w:color w:val="000000"/>
          <w:sz w:val="22"/>
          <w:szCs w:val="22"/>
        </w:rPr>
      </w:pPr>
      <w:r w:rsidRPr="008246D8">
        <w:rPr>
          <w:sz w:val="18"/>
          <w:szCs w:val="18"/>
        </w:rPr>
        <w:sym w:font="Wingdings" w:char="F09F"/>
      </w:r>
      <w:r w:rsidRPr="008246D8">
        <w:rPr>
          <w:sz w:val="18"/>
          <w:szCs w:val="18"/>
        </w:rPr>
        <w:tab/>
      </w:r>
      <w:r w:rsidRPr="000B28F1">
        <w:rPr>
          <w:rFonts w:cs="Arial"/>
          <w:color w:val="000000"/>
          <w:sz w:val="22"/>
          <w:szCs w:val="22"/>
        </w:rPr>
        <w:t xml:space="preserve">Keep eviscerated organs </w:t>
      </w:r>
      <w:r w:rsidR="00CC756E" w:rsidRPr="000B28F1">
        <w:rPr>
          <w:rFonts w:cs="Arial"/>
          <w:color w:val="000000"/>
          <w:sz w:val="22"/>
          <w:szCs w:val="22"/>
        </w:rPr>
        <w:t>saturated</w:t>
      </w:r>
      <w:r w:rsidRPr="000B28F1">
        <w:rPr>
          <w:rFonts w:cs="Arial"/>
          <w:color w:val="000000"/>
          <w:sz w:val="22"/>
          <w:szCs w:val="22"/>
        </w:rPr>
        <w:t xml:space="preserve"> and warm since </w:t>
      </w:r>
      <w:r w:rsidR="000437ED" w:rsidRPr="000B28F1">
        <w:rPr>
          <w:rFonts w:cs="Arial"/>
          <w:color w:val="000000"/>
          <w:sz w:val="22"/>
          <w:szCs w:val="22"/>
        </w:rPr>
        <w:t>o</w:t>
      </w:r>
      <w:r w:rsidR="000437ED" w:rsidRPr="000B28F1">
        <w:rPr>
          <w:sz w:val="22"/>
          <w:szCs w:val="22"/>
        </w:rPr>
        <w:t xml:space="preserve">rgan dehydration and heat loss occurs rapidly with an open abdominal cavity. </w:t>
      </w:r>
      <w:r w:rsidR="000437ED" w:rsidRPr="000B28F1">
        <w:rPr>
          <w:rFonts w:cs="Arial"/>
          <w:color w:val="000000"/>
          <w:sz w:val="22"/>
          <w:szCs w:val="22"/>
        </w:rPr>
        <w:t xml:space="preserve"> </w:t>
      </w:r>
    </w:p>
    <w:p w:rsidR="00987611" w:rsidRPr="00987611" w:rsidRDefault="00987611" w:rsidP="00575FEE">
      <w:pPr>
        <w:tabs>
          <w:tab w:val="left" w:pos="0"/>
          <w:tab w:val="left" w:pos="24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40" w:hanging="240"/>
        <w:rPr>
          <w:rFonts w:cs="Arial"/>
          <w:sz w:val="8"/>
          <w:szCs w:val="18"/>
        </w:rPr>
      </w:pPr>
    </w:p>
    <w:p w:rsidR="00B93C9E" w:rsidRPr="000B28F1" w:rsidRDefault="00ED6185" w:rsidP="00EC7C29">
      <w:pPr>
        <w:tabs>
          <w:tab w:val="left" w:pos="-46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rFonts w:cs="Arial"/>
          <w:color w:val="000000"/>
          <w:sz w:val="22"/>
          <w:szCs w:val="22"/>
        </w:rPr>
      </w:pPr>
      <w:r w:rsidRPr="00B51991">
        <w:rPr>
          <w:rFonts w:cs="Arial"/>
          <w:sz w:val="18"/>
          <w:szCs w:val="18"/>
        </w:rPr>
        <w:sym w:font="Symbol" w:char="F0B7"/>
      </w:r>
      <w:r w:rsidR="00B93C9E" w:rsidRPr="000F160D">
        <w:rPr>
          <w:rFonts w:cs="Arial"/>
          <w:color w:val="000000"/>
          <w:sz w:val="18"/>
          <w:szCs w:val="18"/>
        </w:rPr>
        <w:tab/>
      </w:r>
      <w:r w:rsidR="00B93C9E" w:rsidRPr="000B28F1">
        <w:rPr>
          <w:rFonts w:cs="Arial"/>
          <w:color w:val="000000"/>
          <w:sz w:val="22"/>
          <w:szCs w:val="22"/>
        </w:rPr>
        <w:t xml:space="preserve">DO NOT use petroleum gauze, </w:t>
      </w:r>
      <w:r w:rsidR="00EC7C29">
        <w:rPr>
          <w:rFonts w:cs="Arial"/>
          <w:color w:val="000000"/>
          <w:sz w:val="22"/>
          <w:szCs w:val="22"/>
        </w:rPr>
        <w:t>or any other adherent</w:t>
      </w:r>
      <w:r w:rsidR="00B93C9E" w:rsidRPr="000B28F1">
        <w:rPr>
          <w:rFonts w:cs="Arial"/>
          <w:color w:val="000000"/>
          <w:sz w:val="22"/>
          <w:szCs w:val="22"/>
        </w:rPr>
        <w:t xml:space="preserve"> material</w:t>
      </w:r>
      <w:r w:rsidR="00EC7C29">
        <w:rPr>
          <w:rFonts w:cs="Arial"/>
          <w:color w:val="000000"/>
          <w:sz w:val="22"/>
          <w:szCs w:val="22"/>
        </w:rPr>
        <w:t xml:space="preserve"> on the exposed organs</w:t>
      </w:r>
    </w:p>
    <w:p w:rsidR="00BD1BB7" w:rsidRDefault="00BD1BB7" w:rsidP="00575FEE">
      <w:pPr>
        <w:tabs>
          <w:tab w:val="left" w:pos="-460"/>
          <w:tab w:val="left" w:pos="27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987611" w:rsidRPr="000B28F1" w:rsidRDefault="00987611" w:rsidP="00575FEE">
      <w:pPr>
        <w:tabs>
          <w:tab w:val="left" w:pos="0"/>
          <w:tab w:val="left" w:pos="24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40" w:hanging="240"/>
        <w:rPr>
          <w:rFonts w:cs="Arial"/>
          <w:color w:val="000000"/>
          <w:sz w:val="22"/>
          <w:szCs w:val="22"/>
        </w:rPr>
      </w:pPr>
      <w:r w:rsidRPr="001202F2">
        <w:rPr>
          <w:rFonts w:cs="Arial"/>
          <w:sz w:val="18"/>
          <w:szCs w:val="18"/>
        </w:rPr>
        <w:sym w:font="Wingdings" w:char="F09F"/>
      </w:r>
      <w:r>
        <w:rPr>
          <w:rFonts w:cs="Arial"/>
          <w:color w:val="000000"/>
          <w:sz w:val="18"/>
          <w:szCs w:val="18"/>
        </w:rPr>
        <w:tab/>
      </w:r>
      <w:r w:rsidR="0098187A" w:rsidRPr="0098187A">
        <w:rPr>
          <w:rFonts w:cs="Arial"/>
          <w:color w:val="FF0000"/>
          <w:sz w:val="22"/>
          <w:szCs w:val="18"/>
        </w:rPr>
        <w:t>An o</w:t>
      </w:r>
      <w:r w:rsidRPr="0098187A">
        <w:rPr>
          <w:rFonts w:cs="Arial"/>
          <w:color w:val="000000"/>
          <w:sz w:val="22"/>
          <w:szCs w:val="22"/>
        </w:rPr>
        <w:t xml:space="preserve">cclusive </w:t>
      </w:r>
      <w:r w:rsidR="00477A89">
        <w:rPr>
          <w:rFonts w:cs="Arial"/>
          <w:color w:val="000000"/>
          <w:sz w:val="22"/>
          <w:szCs w:val="22"/>
        </w:rPr>
        <w:t>dressing</w:t>
      </w:r>
      <w:r w:rsidRPr="000B28F1">
        <w:rPr>
          <w:rFonts w:cs="Arial"/>
          <w:color w:val="000000"/>
          <w:sz w:val="22"/>
          <w:szCs w:val="22"/>
        </w:rPr>
        <w:t xml:space="preserve"> consist</w:t>
      </w:r>
      <w:r w:rsidR="00477A89">
        <w:rPr>
          <w:rFonts w:cs="Arial"/>
          <w:color w:val="000000"/>
          <w:sz w:val="22"/>
          <w:szCs w:val="22"/>
        </w:rPr>
        <w:t>s</w:t>
      </w:r>
      <w:r w:rsidRPr="000B28F1">
        <w:rPr>
          <w:rFonts w:cs="Arial"/>
          <w:color w:val="000000"/>
          <w:sz w:val="22"/>
          <w:szCs w:val="22"/>
        </w:rPr>
        <w:t xml:space="preserve"> of plastic wrap or sheeting</w:t>
      </w:r>
      <w:r w:rsidR="0098187A">
        <w:rPr>
          <w:rFonts w:cs="Arial"/>
          <w:color w:val="000000"/>
          <w:sz w:val="22"/>
          <w:szCs w:val="22"/>
        </w:rPr>
        <w:t>.</w:t>
      </w:r>
      <w:r w:rsidRPr="000B28F1">
        <w:rPr>
          <w:rFonts w:cs="Arial"/>
          <w:color w:val="000000"/>
          <w:sz w:val="22"/>
          <w:szCs w:val="22"/>
        </w:rPr>
        <w:t xml:space="preserve"> </w:t>
      </w:r>
    </w:p>
    <w:p w:rsidR="007B5F96" w:rsidRPr="000F160D" w:rsidRDefault="007B5F96" w:rsidP="00575FEE">
      <w:pPr>
        <w:tabs>
          <w:tab w:val="left" w:pos="0"/>
          <w:tab w:val="left" w:pos="24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8"/>
          <w:szCs w:val="8"/>
        </w:rPr>
      </w:pPr>
    </w:p>
    <w:p w:rsidR="007B5F96" w:rsidRPr="00D36FD4" w:rsidRDefault="007B5F96" w:rsidP="00575FEE">
      <w:pPr>
        <w:tabs>
          <w:tab w:val="left" w:pos="0"/>
          <w:tab w:val="left" w:pos="240"/>
          <w:tab w:val="left" w:pos="4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ind w:left="240" w:hanging="240"/>
        <w:rPr>
          <w:rFonts w:cs="Arial"/>
          <w:strike/>
          <w:sz w:val="22"/>
          <w:szCs w:val="22"/>
        </w:rPr>
      </w:pPr>
      <w:r w:rsidRPr="001202F2">
        <w:rPr>
          <w:rFonts w:cs="Arial"/>
          <w:sz w:val="18"/>
          <w:szCs w:val="18"/>
        </w:rPr>
        <w:sym w:font="Wingdings" w:char="F09F"/>
      </w:r>
      <w:r w:rsidRPr="000F160D">
        <w:rPr>
          <w:rFonts w:cs="Arial"/>
          <w:color w:val="000000"/>
          <w:sz w:val="18"/>
          <w:szCs w:val="18"/>
        </w:rPr>
        <w:tab/>
      </w:r>
      <w:r w:rsidRPr="000B28F1">
        <w:rPr>
          <w:rFonts w:cs="Arial"/>
          <w:color w:val="000000"/>
          <w:sz w:val="22"/>
          <w:szCs w:val="22"/>
        </w:rPr>
        <w:t xml:space="preserve">Secure dressings by taping around </w:t>
      </w:r>
      <w:r w:rsidRPr="0098187A">
        <w:rPr>
          <w:rFonts w:cs="Arial"/>
          <w:color w:val="FF0000"/>
          <w:sz w:val="22"/>
          <w:szCs w:val="22"/>
        </w:rPr>
        <w:t xml:space="preserve">all </w:t>
      </w:r>
      <w:r w:rsidR="0098187A" w:rsidRPr="0098187A">
        <w:rPr>
          <w:rFonts w:cs="Arial"/>
          <w:color w:val="FF0000"/>
          <w:sz w:val="22"/>
          <w:szCs w:val="22"/>
        </w:rPr>
        <w:t>four (4)</w:t>
      </w:r>
      <w:r w:rsidR="0098187A">
        <w:rPr>
          <w:rFonts w:cs="Arial"/>
          <w:color w:val="000000"/>
          <w:sz w:val="22"/>
          <w:szCs w:val="22"/>
        </w:rPr>
        <w:t xml:space="preserve"> </w:t>
      </w:r>
      <w:r w:rsidRPr="000B28F1">
        <w:rPr>
          <w:rFonts w:cs="Arial"/>
          <w:color w:val="000000"/>
          <w:sz w:val="22"/>
          <w:szCs w:val="22"/>
        </w:rPr>
        <w:t>sides</w:t>
      </w:r>
      <w:r w:rsidR="0098187A">
        <w:rPr>
          <w:rFonts w:cs="Arial"/>
          <w:color w:val="000000"/>
          <w:sz w:val="22"/>
          <w:szCs w:val="22"/>
        </w:rPr>
        <w:t>.  If the patient is allergic to tape,</w:t>
      </w:r>
      <w:r w:rsidRPr="000B28F1">
        <w:rPr>
          <w:rFonts w:cs="Arial"/>
          <w:color w:val="000000"/>
          <w:sz w:val="22"/>
          <w:szCs w:val="22"/>
        </w:rPr>
        <w:t xml:space="preserve"> </w:t>
      </w:r>
      <w:r w:rsidRPr="00D36FD4">
        <w:rPr>
          <w:rFonts w:cs="Arial"/>
          <w:strike/>
          <w:color w:val="000000"/>
          <w:sz w:val="22"/>
          <w:szCs w:val="22"/>
        </w:rPr>
        <w:t>or tying</w:t>
      </w:r>
      <w:r w:rsidRPr="000B28F1">
        <w:rPr>
          <w:rFonts w:cs="Arial"/>
          <w:color w:val="000000"/>
          <w:sz w:val="22"/>
          <w:szCs w:val="22"/>
        </w:rPr>
        <w:t xml:space="preserve"> cravats </w:t>
      </w:r>
      <w:r w:rsidR="00D36FD4" w:rsidRPr="00D36FD4">
        <w:rPr>
          <w:rFonts w:cs="Arial"/>
          <w:color w:val="FF0000"/>
          <w:sz w:val="22"/>
          <w:szCs w:val="22"/>
        </w:rPr>
        <w:t xml:space="preserve">may be used </w:t>
      </w:r>
      <w:r w:rsidR="00D36FD4">
        <w:rPr>
          <w:rFonts w:cs="Arial"/>
          <w:color w:val="FF0000"/>
          <w:sz w:val="22"/>
          <w:szCs w:val="22"/>
        </w:rPr>
        <w:t xml:space="preserve">to secure the dressings, </w:t>
      </w:r>
      <w:r w:rsidRPr="000B28F1">
        <w:rPr>
          <w:rFonts w:cs="Arial"/>
          <w:color w:val="000000"/>
          <w:sz w:val="22"/>
          <w:szCs w:val="22"/>
        </w:rPr>
        <w:t>above and below the position of the exposed eviscerated organ</w:t>
      </w:r>
      <w:r w:rsidR="00D36FD4">
        <w:rPr>
          <w:rFonts w:cs="Arial"/>
          <w:color w:val="000000"/>
          <w:sz w:val="22"/>
          <w:szCs w:val="22"/>
        </w:rPr>
        <w:t>s</w:t>
      </w:r>
      <w:r w:rsidR="00B93C9E" w:rsidRPr="000B28F1">
        <w:rPr>
          <w:rFonts w:cs="Arial"/>
          <w:color w:val="000000"/>
          <w:sz w:val="22"/>
          <w:szCs w:val="22"/>
        </w:rPr>
        <w:t xml:space="preserve">.  </w:t>
      </w:r>
    </w:p>
    <w:sectPr w:rsidR="007B5F96" w:rsidRPr="00D36FD4" w:rsidSect="00A16061">
      <w:footerReference w:type="default" r:id="rId9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07A" w:rsidRDefault="00E4607A">
      <w:r>
        <w:separator/>
      </w:r>
    </w:p>
  </w:endnote>
  <w:endnote w:type="continuationSeparator" w:id="0">
    <w:p w:rsidR="00E4607A" w:rsidRDefault="00E4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9E" w:rsidRPr="000F160D" w:rsidRDefault="0009079E" w:rsidP="00E116F8">
    <w:pPr>
      <w:ind w:left="720" w:right="720" w:hanging="720"/>
      <w:rPr>
        <w:rFonts w:cs="Arial"/>
        <w:sz w:val="18"/>
        <w:szCs w:val="18"/>
      </w:rPr>
    </w:pPr>
    <w:r w:rsidRPr="000F160D">
      <w:rPr>
        <w:rFonts w:cs="Arial"/>
        <w:sz w:val="18"/>
        <w:szCs w:val="18"/>
      </w:rPr>
      <w:t xml:space="preserve">Soft Tissue Injury – Bandaging – Abdominal Evisceration </w:t>
    </w:r>
    <w:r w:rsidRPr="000F160D">
      <w:rPr>
        <w:rFonts w:cs="Arial"/>
        <w:sz w:val="18"/>
        <w:szCs w:val="18"/>
        <w:vertAlign w:val="superscript"/>
      </w:rPr>
      <w:t xml:space="preserve">© </w:t>
    </w:r>
    <w:r w:rsidR="00E32887">
      <w:rPr>
        <w:rFonts w:cs="Arial"/>
        <w:sz w:val="18"/>
        <w:szCs w:val="18"/>
        <w:vertAlign w:val="superscript"/>
      </w:rPr>
      <w:t>2018</w:t>
    </w:r>
  </w:p>
  <w:p w:rsidR="0009079E" w:rsidRPr="000F160D" w:rsidRDefault="0009079E" w:rsidP="00E116F8">
    <w:pPr>
      <w:ind w:left="720" w:right="720" w:hanging="720"/>
      <w:jc w:val="center"/>
      <w:rPr>
        <w:rFonts w:cs="Arial"/>
        <w:sz w:val="16"/>
        <w:szCs w:val="16"/>
      </w:rPr>
    </w:pPr>
    <w:r w:rsidRPr="000F160D">
      <w:rPr>
        <w:rFonts w:cs="Arial"/>
        <w:sz w:val="16"/>
        <w:szCs w:val="16"/>
      </w:rPr>
      <w:t xml:space="preserve">Page </w:t>
    </w:r>
    <w:r w:rsidRPr="000F160D">
      <w:rPr>
        <w:rFonts w:cs="Arial"/>
        <w:sz w:val="16"/>
        <w:szCs w:val="16"/>
      </w:rPr>
      <w:fldChar w:fldCharType="begin"/>
    </w:r>
    <w:r w:rsidRPr="000F160D">
      <w:rPr>
        <w:rFonts w:cs="Arial"/>
        <w:sz w:val="16"/>
        <w:szCs w:val="16"/>
      </w:rPr>
      <w:instrText xml:space="preserve"> PAGE </w:instrText>
    </w:r>
    <w:r w:rsidRPr="000F160D">
      <w:rPr>
        <w:rFonts w:cs="Arial"/>
        <w:sz w:val="16"/>
        <w:szCs w:val="16"/>
      </w:rPr>
      <w:fldChar w:fldCharType="separate"/>
    </w:r>
    <w:r w:rsidR="00300412">
      <w:rPr>
        <w:rFonts w:cs="Arial"/>
        <w:noProof/>
        <w:sz w:val="16"/>
        <w:szCs w:val="16"/>
      </w:rPr>
      <w:t>3</w:t>
    </w:r>
    <w:r w:rsidRPr="000F160D">
      <w:rPr>
        <w:rFonts w:cs="Arial"/>
        <w:sz w:val="16"/>
        <w:szCs w:val="16"/>
      </w:rPr>
      <w:fldChar w:fldCharType="end"/>
    </w:r>
    <w:r w:rsidRPr="000F160D">
      <w:rPr>
        <w:rFonts w:cs="Arial"/>
        <w:sz w:val="16"/>
        <w:szCs w:val="16"/>
      </w:rPr>
      <w:t xml:space="preserve"> of </w:t>
    </w:r>
    <w:r w:rsidRPr="000F160D">
      <w:rPr>
        <w:rFonts w:cs="Arial"/>
        <w:sz w:val="16"/>
        <w:szCs w:val="16"/>
      </w:rPr>
      <w:fldChar w:fldCharType="begin"/>
    </w:r>
    <w:r w:rsidRPr="000F160D">
      <w:rPr>
        <w:rFonts w:cs="Arial"/>
        <w:sz w:val="16"/>
        <w:szCs w:val="16"/>
      </w:rPr>
      <w:instrText xml:space="preserve"> NUMPAGES </w:instrText>
    </w:r>
    <w:r w:rsidRPr="000F160D">
      <w:rPr>
        <w:rFonts w:cs="Arial"/>
        <w:sz w:val="16"/>
        <w:szCs w:val="16"/>
      </w:rPr>
      <w:fldChar w:fldCharType="separate"/>
    </w:r>
    <w:r w:rsidR="00300412">
      <w:rPr>
        <w:rFonts w:cs="Arial"/>
        <w:noProof/>
        <w:sz w:val="16"/>
        <w:szCs w:val="16"/>
      </w:rPr>
      <w:t>3</w:t>
    </w:r>
    <w:r w:rsidRPr="000F160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07A" w:rsidRDefault="00E4607A">
      <w:r>
        <w:separator/>
      </w:r>
    </w:p>
  </w:footnote>
  <w:footnote w:type="continuationSeparator" w:id="0">
    <w:p w:rsidR="00E4607A" w:rsidRDefault="00E4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82083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7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3154B"/>
    <w:multiLevelType w:val="hybridMultilevel"/>
    <w:tmpl w:val="87509F88"/>
    <w:lvl w:ilvl="0" w:tplc="D18EC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6286"/>
    <w:multiLevelType w:val="hybridMultilevel"/>
    <w:tmpl w:val="3214B164"/>
    <w:lvl w:ilvl="0" w:tplc="08C48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FCE"/>
    <w:multiLevelType w:val="hybridMultilevel"/>
    <w:tmpl w:val="46FA6F72"/>
    <w:lvl w:ilvl="0" w:tplc="F3EC3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05772"/>
    <w:multiLevelType w:val="hybridMultilevel"/>
    <w:tmpl w:val="06B81C56"/>
    <w:lvl w:ilvl="0" w:tplc="D18EC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23829"/>
    <w:multiLevelType w:val="hybridMultilevel"/>
    <w:tmpl w:val="F132A99A"/>
    <w:lvl w:ilvl="0" w:tplc="13FCF726">
      <w:start w:val="661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E5974BD"/>
    <w:multiLevelType w:val="hybridMultilevel"/>
    <w:tmpl w:val="C04802C6"/>
    <w:lvl w:ilvl="0" w:tplc="2662C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240"/>
        <w:lvlJc w:val="left"/>
        <w:pPr>
          <w:ind w:left="240" w:hanging="240"/>
        </w:pPr>
        <w:rPr>
          <w:rFonts w:ascii="WP TypographicSymbols" w:hAnsi="WP TypographicSymbols" w:hint="default"/>
        </w:rPr>
      </w:lvl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B9"/>
    <w:rsid w:val="00012735"/>
    <w:rsid w:val="00042DF3"/>
    <w:rsid w:val="000437ED"/>
    <w:rsid w:val="000476FB"/>
    <w:rsid w:val="000770B1"/>
    <w:rsid w:val="00082B2C"/>
    <w:rsid w:val="0009079E"/>
    <w:rsid w:val="000956D1"/>
    <w:rsid w:val="000964B9"/>
    <w:rsid w:val="000A07E1"/>
    <w:rsid w:val="000A74B8"/>
    <w:rsid w:val="000A7542"/>
    <w:rsid w:val="000B0608"/>
    <w:rsid w:val="000B28F1"/>
    <w:rsid w:val="000B64D1"/>
    <w:rsid w:val="000E667F"/>
    <w:rsid w:val="000F160D"/>
    <w:rsid w:val="000F72AA"/>
    <w:rsid w:val="00110D2C"/>
    <w:rsid w:val="0011721F"/>
    <w:rsid w:val="0012179A"/>
    <w:rsid w:val="00150DD3"/>
    <w:rsid w:val="00172176"/>
    <w:rsid w:val="00176B17"/>
    <w:rsid w:val="00183281"/>
    <w:rsid w:val="001970AD"/>
    <w:rsid w:val="001F3B2C"/>
    <w:rsid w:val="001F650E"/>
    <w:rsid w:val="00202D97"/>
    <w:rsid w:val="00206F40"/>
    <w:rsid w:val="0023293F"/>
    <w:rsid w:val="00235D08"/>
    <w:rsid w:val="00262C14"/>
    <w:rsid w:val="002C0561"/>
    <w:rsid w:val="002C38B9"/>
    <w:rsid w:val="002C58A5"/>
    <w:rsid w:val="00300412"/>
    <w:rsid w:val="0034355E"/>
    <w:rsid w:val="00350962"/>
    <w:rsid w:val="003623D0"/>
    <w:rsid w:val="0037627A"/>
    <w:rsid w:val="00386454"/>
    <w:rsid w:val="003C1855"/>
    <w:rsid w:val="003D7E4F"/>
    <w:rsid w:val="003F4A6B"/>
    <w:rsid w:val="003F6E64"/>
    <w:rsid w:val="00412EAD"/>
    <w:rsid w:val="00455307"/>
    <w:rsid w:val="004625F3"/>
    <w:rsid w:val="00477A89"/>
    <w:rsid w:val="004834C4"/>
    <w:rsid w:val="00491DA0"/>
    <w:rsid w:val="004A050A"/>
    <w:rsid w:val="004F183E"/>
    <w:rsid w:val="004F6096"/>
    <w:rsid w:val="004F71E2"/>
    <w:rsid w:val="00504D10"/>
    <w:rsid w:val="00507BC1"/>
    <w:rsid w:val="005170AC"/>
    <w:rsid w:val="00540535"/>
    <w:rsid w:val="005679CC"/>
    <w:rsid w:val="00575FEE"/>
    <w:rsid w:val="005820DF"/>
    <w:rsid w:val="00583D36"/>
    <w:rsid w:val="00585151"/>
    <w:rsid w:val="00590AD9"/>
    <w:rsid w:val="005A2D46"/>
    <w:rsid w:val="005C78FC"/>
    <w:rsid w:val="005D387D"/>
    <w:rsid w:val="005E4758"/>
    <w:rsid w:val="00621E39"/>
    <w:rsid w:val="00633415"/>
    <w:rsid w:val="006349CD"/>
    <w:rsid w:val="0064584A"/>
    <w:rsid w:val="0064615E"/>
    <w:rsid w:val="00654DC8"/>
    <w:rsid w:val="006561E0"/>
    <w:rsid w:val="00684E29"/>
    <w:rsid w:val="006D1C4E"/>
    <w:rsid w:val="0071141B"/>
    <w:rsid w:val="0071687F"/>
    <w:rsid w:val="00720446"/>
    <w:rsid w:val="00725B4A"/>
    <w:rsid w:val="007272C3"/>
    <w:rsid w:val="00730765"/>
    <w:rsid w:val="007627E5"/>
    <w:rsid w:val="00763A29"/>
    <w:rsid w:val="00766FB2"/>
    <w:rsid w:val="00776F15"/>
    <w:rsid w:val="00787699"/>
    <w:rsid w:val="007B19D6"/>
    <w:rsid w:val="007B5F96"/>
    <w:rsid w:val="007C7833"/>
    <w:rsid w:val="007D2478"/>
    <w:rsid w:val="007E03CC"/>
    <w:rsid w:val="007E3455"/>
    <w:rsid w:val="007E52B3"/>
    <w:rsid w:val="007F0BFA"/>
    <w:rsid w:val="00806EB3"/>
    <w:rsid w:val="00811FDE"/>
    <w:rsid w:val="008214D8"/>
    <w:rsid w:val="008222BF"/>
    <w:rsid w:val="008246D8"/>
    <w:rsid w:val="00825529"/>
    <w:rsid w:val="00844479"/>
    <w:rsid w:val="00852E32"/>
    <w:rsid w:val="00852ECC"/>
    <w:rsid w:val="0086420A"/>
    <w:rsid w:val="00866A6E"/>
    <w:rsid w:val="00880B41"/>
    <w:rsid w:val="00893B3F"/>
    <w:rsid w:val="008B2217"/>
    <w:rsid w:val="008B3AB9"/>
    <w:rsid w:val="00904AD4"/>
    <w:rsid w:val="00907D78"/>
    <w:rsid w:val="009122E0"/>
    <w:rsid w:val="00927DA8"/>
    <w:rsid w:val="00937DB1"/>
    <w:rsid w:val="00953AB4"/>
    <w:rsid w:val="009639DA"/>
    <w:rsid w:val="009752F5"/>
    <w:rsid w:val="0098187A"/>
    <w:rsid w:val="00987611"/>
    <w:rsid w:val="009C33FC"/>
    <w:rsid w:val="009C5E14"/>
    <w:rsid w:val="009D326A"/>
    <w:rsid w:val="009E2AFE"/>
    <w:rsid w:val="00A116E3"/>
    <w:rsid w:val="00A16061"/>
    <w:rsid w:val="00A22EA7"/>
    <w:rsid w:val="00A4629C"/>
    <w:rsid w:val="00A66054"/>
    <w:rsid w:val="00A71CD6"/>
    <w:rsid w:val="00A97830"/>
    <w:rsid w:val="00A97BAA"/>
    <w:rsid w:val="00AA728F"/>
    <w:rsid w:val="00AB6417"/>
    <w:rsid w:val="00AE6CB2"/>
    <w:rsid w:val="00AF0300"/>
    <w:rsid w:val="00AF262C"/>
    <w:rsid w:val="00B22C79"/>
    <w:rsid w:val="00B42F1C"/>
    <w:rsid w:val="00B46EF5"/>
    <w:rsid w:val="00B76233"/>
    <w:rsid w:val="00B84374"/>
    <w:rsid w:val="00B93514"/>
    <w:rsid w:val="00B93C9E"/>
    <w:rsid w:val="00BA00E9"/>
    <w:rsid w:val="00BA2054"/>
    <w:rsid w:val="00BD1BB7"/>
    <w:rsid w:val="00BE0EDD"/>
    <w:rsid w:val="00BE5477"/>
    <w:rsid w:val="00BE5EDC"/>
    <w:rsid w:val="00BF0ED5"/>
    <w:rsid w:val="00BF53FA"/>
    <w:rsid w:val="00C00388"/>
    <w:rsid w:val="00C159E0"/>
    <w:rsid w:val="00C24790"/>
    <w:rsid w:val="00C51291"/>
    <w:rsid w:val="00C55F3E"/>
    <w:rsid w:val="00C61F1F"/>
    <w:rsid w:val="00C700E7"/>
    <w:rsid w:val="00C9080B"/>
    <w:rsid w:val="00C92C32"/>
    <w:rsid w:val="00CC756E"/>
    <w:rsid w:val="00CD40D5"/>
    <w:rsid w:val="00CE0AC3"/>
    <w:rsid w:val="00CE44C3"/>
    <w:rsid w:val="00CE6DFC"/>
    <w:rsid w:val="00CF082C"/>
    <w:rsid w:val="00CF089F"/>
    <w:rsid w:val="00D15009"/>
    <w:rsid w:val="00D241D8"/>
    <w:rsid w:val="00D27DF5"/>
    <w:rsid w:val="00D34D67"/>
    <w:rsid w:val="00D36FD4"/>
    <w:rsid w:val="00D37168"/>
    <w:rsid w:val="00D54D5F"/>
    <w:rsid w:val="00D61748"/>
    <w:rsid w:val="00D66085"/>
    <w:rsid w:val="00D84EAA"/>
    <w:rsid w:val="00D95A91"/>
    <w:rsid w:val="00D96869"/>
    <w:rsid w:val="00DB42E0"/>
    <w:rsid w:val="00DC7181"/>
    <w:rsid w:val="00DD15B8"/>
    <w:rsid w:val="00DD2112"/>
    <w:rsid w:val="00DD56C9"/>
    <w:rsid w:val="00DD7E32"/>
    <w:rsid w:val="00E116F8"/>
    <w:rsid w:val="00E1684E"/>
    <w:rsid w:val="00E23F35"/>
    <w:rsid w:val="00E32887"/>
    <w:rsid w:val="00E33B30"/>
    <w:rsid w:val="00E4607A"/>
    <w:rsid w:val="00E74622"/>
    <w:rsid w:val="00E83C88"/>
    <w:rsid w:val="00E865F5"/>
    <w:rsid w:val="00EA0627"/>
    <w:rsid w:val="00EB1D57"/>
    <w:rsid w:val="00EB3CF9"/>
    <w:rsid w:val="00EC0DF3"/>
    <w:rsid w:val="00EC1C4E"/>
    <w:rsid w:val="00EC7C29"/>
    <w:rsid w:val="00ED6185"/>
    <w:rsid w:val="00F07E9E"/>
    <w:rsid w:val="00F32859"/>
    <w:rsid w:val="00F50424"/>
    <w:rsid w:val="00F550F3"/>
    <w:rsid w:val="00F71E15"/>
    <w:rsid w:val="00F81777"/>
    <w:rsid w:val="00FD233F"/>
    <w:rsid w:val="00FD6C96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5:docId w15:val="{C9D8804D-312A-4B20-8B2A-F323812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40" w:hanging="240"/>
    </w:pPr>
  </w:style>
  <w:style w:type="paragraph" w:styleId="Header">
    <w:name w:val="header"/>
    <w:basedOn w:val="Normal"/>
    <w:rsid w:val="00EB1D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1D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16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4355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910C-5104-4C6F-899F-A6484C17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2018-10-01T22:44:00Z</dcterms:created>
  <dc:creator>ereich</dc:creator>
  <lastModifiedBy>Joan Lockwood</lastModifiedBy>
  <lastPrinted>2015-01-28T16:18:00Z</lastPrinted>
  <dcterms:modified xsi:type="dcterms:W3CDTF">2018-10-01T22:47:00Z</dcterms:modified>
  <revision>3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T-Soft Tissue Injury-EviscerationREV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12/31/2018 12:00:00 AM</vt:lpwstr>
  </property>
  <property pid="10" fmtid="{D5CDD505-2E9C-101B-9397-08002B2CF9AE}" name="sds_doc_id">
    <vt:lpwstr>1049498</vt:lpwstr>
  </property>
  <property pid="11" fmtid="{D5CDD505-2E9C-101B-9397-08002B2CF9AE}" name="sds_customer_org_name">
    <vt:lpwstr/>
  </property>
  <property pid="12" fmtid="{D5CDD505-2E9C-101B-9397-08002B2CF9AE}" name="object_name">
    <vt:lpwstr>1049498_T-SoftTissueInjury-EviscerationREV.docx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