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D8" w:rsidRPr="00B2333A" w:rsidRDefault="00EE07EB" w:rsidP="00665AF9">
      <w:pPr>
        <w:tabs>
          <w:tab w:val="left" w:pos="360"/>
          <w:tab w:val="left" w:pos="720"/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333A">
        <w:rPr>
          <w:rFonts w:ascii="Arial" w:hAnsi="Arial" w:cs="Arial"/>
          <w:b/>
          <w:sz w:val="28"/>
          <w:szCs w:val="28"/>
        </w:rPr>
        <w:t>INSTRUCTIONAL</w:t>
      </w:r>
      <w:r w:rsidR="005C7D9F" w:rsidRPr="00B2333A">
        <w:rPr>
          <w:rFonts w:ascii="Arial" w:hAnsi="Arial" w:cs="Arial"/>
          <w:b/>
          <w:sz w:val="28"/>
          <w:szCs w:val="28"/>
        </w:rPr>
        <w:t xml:space="preserve"> OBJECTIVES</w:t>
      </w:r>
    </w:p>
    <w:p w:rsidR="005C7D9F" w:rsidRDefault="005C7D9F">
      <w:pPr>
        <w:rPr>
          <w:rFonts w:ascii="Arial" w:hAnsi="Arial" w:cs="Arial"/>
        </w:rPr>
      </w:pPr>
    </w:p>
    <w:p w:rsidR="00B2333A" w:rsidRDefault="00B2333A">
      <w:pPr>
        <w:rPr>
          <w:rFonts w:ascii="Arial" w:hAnsi="Arial" w:cs="Arial"/>
        </w:rPr>
      </w:pPr>
    </w:p>
    <w:p w:rsidR="005C7D9F" w:rsidRDefault="00B2333A">
      <w:pPr>
        <w:rPr>
          <w:rFonts w:ascii="Arial" w:hAnsi="Arial" w:cs="Arial"/>
        </w:rPr>
      </w:pPr>
      <w:r w:rsidRPr="00B2333A">
        <w:rPr>
          <w:rFonts w:ascii="Arial" w:hAnsi="Arial" w:cs="Arial"/>
          <w:b/>
          <w:u w:val="single"/>
        </w:rPr>
        <w:t>Definition</w:t>
      </w:r>
      <w:r w:rsidR="005C7D9F">
        <w:rPr>
          <w:rFonts w:ascii="Arial" w:hAnsi="Arial" w:cs="Arial"/>
        </w:rPr>
        <w:t>:</w:t>
      </w:r>
    </w:p>
    <w:p w:rsidR="005C7D9F" w:rsidRPr="009203B8" w:rsidRDefault="005C7D9F">
      <w:pPr>
        <w:rPr>
          <w:rFonts w:ascii="Arial" w:hAnsi="Arial" w:cs="Arial"/>
          <w:sz w:val="8"/>
          <w:szCs w:val="8"/>
        </w:rPr>
      </w:pPr>
    </w:p>
    <w:p w:rsidR="00CE7540" w:rsidRDefault="00EE07EB" w:rsidP="00CE7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Instructional</w:t>
      </w:r>
      <w:r w:rsidR="005C7D9F">
        <w:rPr>
          <w:rFonts w:ascii="Arial" w:hAnsi="Arial" w:cs="Arial"/>
        </w:rPr>
        <w:t xml:space="preserve"> objectives are measurable</w:t>
      </w:r>
      <w:r w:rsidR="00CE7540">
        <w:rPr>
          <w:rFonts w:ascii="Arial" w:hAnsi="Arial" w:cs="Arial"/>
        </w:rPr>
        <w:t xml:space="preserve"> </w:t>
      </w:r>
      <w:r w:rsidR="005C7D9F">
        <w:rPr>
          <w:rFonts w:ascii="Arial" w:hAnsi="Arial" w:cs="Arial"/>
        </w:rPr>
        <w:t>student behaviors</w:t>
      </w:r>
      <w:r w:rsidR="00CE7540">
        <w:rPr>
          <w:rFonts w:ascii="Arial" w:hAnsi="Arial" w:cs="Arial"/>
        </w:rPr>
        <w:t xml:space="preserve"> </w:t>
      </w:r>
      <w:r w:rsidR="00B2333A">
        <w:rPr>
          <w:rFonts w:ascii="Arial" w:hAnsi="Arial" w:cs="Arial"/>
        </w:rPr>
        <w:t xml:space="preserve">which </w:t>
      </w:r>
      <w:r w:rsidR="00CE7540">
        <w:rPr>
          <w:rFonts w:ascii="Arial" w:hAnsi="Arial" w:cs="Arial"/>
        </w:rPr>
        <w:t xml:space="preserve">are </w:t>
      </w:r>
      <w:r w:rsidR="00B2333A">
        <w:rPr>
          <w:rFonts w:ascii="Arial" w:hAnsi="Arial" w:cs="Arial"/>
        </w:rPr>
        <w:t xml:space="preserve">developed prior to designing an educational activity.  </w:t>
      </w:r>
      <w:r w:rsidR="005C7D9F">
        <w:rPr>
          <w:rFonts w:ascii="Arial" w:hAnsi="Arial" w:cs="Arial"/>
        </w:rPr>
        <w:t xml:space="preserve">Objectives provide an organized </w:t>
      </w:r>
      <w:r w:rsidR="002E31D9">
        <w:rPr>
          <w:rFonts w:ascii="Arial" w:hAnsi="Arial" w:cs="Arial"/>
        </w:rPr>
        <w:t>approach</w:t>
      </w:r>
      <w:r w:rsidR="005C7D9F">
        <w:rPr>
          <w:rFonts w:ascii="Arial" w:hAnsi="Arial" w:cs="Arial"/>
        </w:rPr>
        <w:t xml:space="preserve"> to achieve the goal of </w:t>
      </w:r>
      <w:r w:rsidR="00CE7540">
        <w:rPr>
          <w:rFonts w:ascii="Arial" w:hAnsi="Arial" w:cs="Arial"/>
        </w:rPr>
        <w:t xml:space="preserve">what learners </w:t>
      </w:r>
      <w:r w:rsidR="002E31D9">
        <w:rPr>
          <w:rFonts w:ascii="Arial" w:hAnsi="Arial" w:cs="Arial"/>
        </w:rPr>
        <w:t>must exhibit to be</w:t>
      </w:r>
      <w:r w:rsidR="00CE7540">
        <w:rPr>
          <w:rFonts w:ascii="Arial" w:hAnsi="Arial" w:cs="Arial"/>
        </w:rPr>
        <w:t xml:space="preserve"> considered competent.  The</w:t>
      </w:r>
      <w:r w:rsidR="002E31D9">
        <w:rPr>
          <w:rFonts w:ascii="Arial" w:hAnsi="Arial" w:cs="Arial"/>
        </w:rPr>
        <w:t xml:space="preserve">y </w:t>
      </w:r>
      <w:r w:rsidR="00665AF9">
        <w:rPr>
          <w:rFonts w:ascii="Arial" w:hAnsi="Arial" w:cs="Arial"/>
        </w:rPr>
        <w:t>ensure that learning is focused for both the student and the instructor.</w:t>
      </w:r>
      <w:r w:rsidR="00CE7540">
        <w:rPr>
          <w:rFonts w:ascii="Arial" w:hAnsi="Arial" w:cs="Arial"/>
        </w:rPr>
        <w:t xml:space="preserve">  </w:t>
      </w:r>
    </w:p>
    <w:p w:rsidR="00CE7540" w:rsidRDefault="00CE7540" w:rsidP="00CE7540">
      <w:pPr>
        <w:jc w:val="both"/>
        <w:rPr>
          <w:rFonts w:ascii="Arial" w:hAnsi="Arial" w:cs="Arial"/>
        </w:rPr>
      </w:pPr>
    </w:p>
    <w:p w:rsidR="00665AF9" w:rsidRDefault="00665AF9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</w:rPr>
      </w:pPr>
      <w:r w:rsidRPr="002E31D9">
        <w:rPr>
          <w:rFonts w:ascii="Arial" w:hAnsi="Arial" w:cs="Arial"/>
          <w:b/>
          <w:u w:val="single"/>
        </w:rPr>
        <w:t xml:space="preserve">The </w:t>
      </w:r>
      <w:r w:rsidR="002E31D9" w:rsidRPr="002E31D9">
        <w:rPr>
          <w:rFonts w:ascii="Arial" w:hAnsi="Arial" w:cs="Arial"/>
          <w:b/>
          <w:u w:val="single"/>
        </w:rPr>
        <w:t>C</w:t>
      </w:r>
      <w:r w:rsidRPr="002E31D9">
        <w:rPr>
          <w:rFonts w:ascii="Arial" w:hAnsi="Arial" w:cs="Arial"/>
          <w:b/>
          <w:u w:val="single"/>
        </w:rPr>
        <w:t xml:space="preserve">omponents of an </w:t>
      </w:r>
      <w:r w:rsidR="002E31D9" w:rsidRPr="002E31D9">
        <w:rPr>
          <w:rFonts w:ascii="Arial" w:hAnsi="Arial" w:cs="Arial"/>
          <w:b/>
          <w:u w:val="single"/>
        </w:rPr>
        <w:t xml:space="preserve">instructional </w:t>
      </w:r>
      <w:r w:rsidRPr="002E31D9">
        <w:rPr>
          <w:rFonts w:ascii="Arial" w:hAnsi="Arial" w:cs="Arial"/>
          <w:b/>
          <w:u w:val="single"/>
        </w:rPr>
        <w:t>objective</w:t>
      </w:r>
      <w:r w:rsidR="002E31D9">
        <w:rPr>
          <w:rFonts w:ascii="Arial" w:hAnsi="Arial" w:cs="Arial"/>
        </w:rPr>
        <w:t>:</w:t>
      </w:r>
    </w:p>
    <w:p w:rsidR="00665AF9" w:rsidRPr="0090210E" w:rsidRDefault="00665AF9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8"/>
          <w:szCs w:val="8"/>
        </w:rPr>
      </w:pPr>
    </w:p>
    <w:p w:rsidR="00665AF9" w:rsidRDefault="00665AF9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</w:r>
      <w:r w:rsidR="00D83354" w:rsidRPr="00D83354">
        <w:rPr>
          <w:rFonts w:ascii="Arial" w:hAnsi="Arial" w:cs="Arial"/>
          <w:b/>
        </w:rPr>
        <w:t>Performance</w:t>
      </w:r>
      <w:r w:rsidR="00D833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Identif</w:t>
      </w:r>
      <w:r w:rsidR="00D83354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the activity </w:t>
      </w:r>
      <w:r w:rsidR="00CE7540">
        <w:rPr>
          <w:rFonts w:ascii="Arial" w:hAnsi="Arial" w:cs="Arial"/>
        </w:rPr>
        <w:t xml:space="preserve">(performance) </w:t>
      </w:r>
      <w:r w:rsidR="002E31D9">
        <w:rPr>
          <w:rFonts w:ascii="Arial" w:hAnsi="Arial" w:cs="Arial"/>
        </w:rPr>
        <w:t xml:space="preserve">required to achieve </w:t>
      </w:r>
      <w:r>
        <w:rPr>
          <w:rFonts w:ascii="Arial" w:hAnsi="Arial" w:cs="Arial"/>
        </w:rPr>
        <w:t>competence</w:t>
      </w:r>
      <w:r w:rsidR="002E31D9">
        <w:rPr>
          <w:rFonts w:ascii="Arial" w:hAnsi="Arial" w:cs="Arial"/>
        </w:rPr>
        <w:t>.  B</w:t>
      </w:r>
      <w:r w:rsidR="00D97E0B">
        <w:rPr>
          <w:rFonts w:ascii="Arial" w:hAnsi="Arial" w:cs="Arial"/>
        </w:rPr>
        <w:t xml:space="preserve">ehavioral terms must be </w:t>
      </w:r>
      <w:r w:rsidR="00D97E0B" w:rsidRPr="002E31D9">
        <w:rPr>
          <w:rFonts w:ascii="Arial" w:hAnsi="Arial" w:cs="Arial"/>
          <w:u w:val="single"/>
        </w:rPr>
        <w:t>measurable</w:t>
      </w:r>
      <w:r w:rsidR="00D97E0B">
        <w:rPr>
          <w:rFonts w:ascii="Arial" w:hAnsi="Arial" w:cs="Arial"/>
        </w:rPr>
        <w:t xml:space="preserve"> </w:t>
      </w:r>
      <w:r w:rsidR="00691A9A">
        <w:rPr>
          <w:rFonts w:ascii="Arial" w:hAnsi="Arial" w:cs="Arial"/>
        </w:rPr>
        <w:t xml:space="preserve">and </w:t>
      </w:r>
      <w:r w:rsidR="00691A9A" w:rsidRPr="002E31D9">
        <w:rPr>
          <w:rFonts w:ascii="Arial" w:hAnsi="Arial" w:cs="Arial"/>
          <w:u w:val="single"/>
        </w:rPr>
        <w:t>observable</w:t>
      </w:r>
      <w:r w:rsidR="00691A9A">
        <w:rPr>
          <w:rFonts w:ascii="Arial" w:hAnsi="Arial" w:cs="Arial"/>
        </w:rPr>
        <w:t xml:space="preserve"> </w:t>
      </w:r>
      <w:r w:rsidR="002E31D9">
        <w:rPr>
          <w:rFonts w:ascii="Arial" w:hAnsi="Arial" w:cs="Arial"/>
        </w:rPr>
        <w:t xml:space="preserve">in order that the </w:t>
      </w:r>
      <w:r w:rsidR="00D97E0B">
        <w:rPr>
          <w:rFonts w:ascii="Arial" w:hAnsi="Arial" w:cs="Arial"/>
        </w:rPr>
        <w:t xml:space="preserve">expected outcome </w:t>
      </w:r>
      <w:r w:rsidR="002E31D9">
        <w:rPr>
          <w:rFonts w:ascii="Arial" w:hAnsi="Arial" w:cs="Arial"/>
        </w:rPr>
        <w:t>is understood</w:t>
      </w:r>
      <w:r w:rsidR="00D97E0B">
        <w:rPr>
          <w:rFonts w:ascii="Arial" w:hAnsi="Arial" w:cs="Arial"/>
        </w:rPr>
        <w:t>.</w:t>
      </w:r>
    </w:p>
    <w:p w:rsidR="00665AF9" w:rsidRPr="0090210E" w:rsidRDefault="00665AF9" w:rsidP="00CE7540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8"/>
          <w:szCs w:val="8"/>
        </w:rPr>
      </w:pPr>
    </w:p>
    <w:p w:rsidR="0090210E" w:rsidRDefault="0090210E" w:rsidP="00CE7540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368">
        <w:rPr>
          <w:rFonts w:ascii="Arial" w:hAnsi="Arial" w:cs="Arial"/>
        </w:rPr>
        <w:tab/>
      </w:r>
      <w:r w:rsidR="002F4590">
        <w:rPr>
          <w:rFonts w:ascii="Arial" w:hAnsi="Arial" w:cs="Arial"/>
          <w:i/>
        </w:rPr>
        <w:t>Example</w:t>
      </w:r>
      <w:r w:rsidRPr="0090210E">
        <w:rPr>
          <w:rFonts w:ascii="Arial" w:hAnsi="Arial" w:cs="Arial"/>
          <w:i/>
        </w:rPr>
        <w:t>:</w:t>
      </w:r>
    </w:p>
    <w:p w:rsidR="002F4590" w:rsidRPr="0090210E" w:rsidRDefault="002F4590" w:rsidP="000A3368">
      <w:pPr>
        <w:tabs>
          <w:tab w:val="left" w:pos="360"/>
          <w:tab w:val="left" w:pos="720"/>
          <w:tab w:val="left" w:pos="1080"/>
        </w:tabs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A336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U</w:t>
      </w:r>
      <w:r w:rsidR="00315F20">
        <w:rPr>
          <w:rFonts w:ascii="Arial" w:hAnsi="Arial" w:cs="Arial"/>
          <w:i/>
        </w:rPr>
        <w:t>sing standard equipment, the student will be able to</w:t>
      </w:r>
      <w:r>
        <w:rPr>
          <w:rFonts w:ascii="Arial" w:hAnsi="Arial" w:cs="Arial"/>
          <w:i/>
        </w:rPr>
        <w:t xml:space="preserve"> </w:t>
      </w:r>
      <w:r w:rsidRPr="00315F20">
        <w:rPr>
          <w:rFonts w:ascii="Arial" w:hAnsi="Arial" w:cs="Arial"/>
          <w:b/>
          <w:i/>
          <w:u w:val="single"/>
        </w:rPr>
        <w:t>start an IV on a patient</w:t>
      </w:r>
      <w:r>
        <w:rPr>
          <w:rFonts w:ascii="Arial" w:hAnsi="Arial" w:cs="Arial"/>
          <w:i/>
        </w:rPr>
        <w:t xml:space="preserve"> within two tries.</w:t>
      </w:r>
    </w:p>
    <w:p w:rsidR="0090210E" w:rsidRPr="002F4590" w:rsidRDefault="0090210E" w:rsidP="00CE7540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CE7540" w:rsidRDefault="00CE7540" w:rsidP="00D83354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</w:rPr>
      </w:pPr>
      <w:r>
        <w:tab/>
        <w:t>•</w:t>
      </w:r>
      <w:r>
        <w:rPr>
          <w:rFonts w:ascii="Arial" w:hAnsi="Arial" w:cs="Arial"/>
        </w:rPr>
        <w:tab/>
      </w:r>
      <w:r w:rsidR="00D83354" w:rsidRPr="00D83354">
        <w:rPr>
          <w:rFonts w:ascii="Arial" w:hAnsi="Arial" w:cs="Arial"/>
          <w:b/>
        </w:rPr>
        <w:t>Condition</w:t>
      </w:r>
      <w:r w:rsidR="00D83354">
        <w:rPr>
          <w:rFonts w:ascii="Arial" w:hAnsi="Arial" w:cs="Arial"/>
        </w:rPr>
        <w:t xml:space="preserve"> -- Describes</w:t>
      </w:r>
      <w:r>
        <w:rPr>
          <w:rFonts w:ascii="Arial" w:hAnsi="Arial" w:cs="Arial"/>
        </w:rPr>
        <w:t xml:space="preserve"> </w:t>
      </w:r>
      <w:r w:rsidR="002E31D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conditions or circumstances </w:t>
      </w:r>
      <w:r w:rsidR="00D83354">
        <w:rPr>
          <w:rFonts w:ascii="Arial" w:hAnsi="Arial" w:cs="Arial"/>
        </w:rPr>
        <w:t>under which the performance is to occur.</w:t>
      </w:r>
    </w:p>
    <w:p w:rsidR="0090210E" w:rsidRPr="002F4590" w:rsidRDefault="0090210E" w:rsidP="00D83354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8"/>
          <w:szCs w:val="8"/>
        </w:rPr>
      </w:pPr>
    </w:p>
    <w:p w:rsidR="0090210E" w:rsidRDefault="0090210E" w:rsidP="00D83354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368">
        <w:rPr>
          <w:rFonts w:ascii="Arial" w:hAnsi="Arial" w:cs="Arial"/>
        </w:rPr>
        <w:tab/>
      </w:r>
      <w:r w:rsidRPr="002F4590">
        <w:rPr>
          <w:rFonts w:ascii="Arial" w:hAnsi="Arial" w:cs="Arial"/>
          <w:i/>
        </w:rPr>
        <w:t>Example:</w:t>
      </w:r>
    </w:p>
    <w:p w:rsidR="00315F20" w:rsidRPr="0090210E" w:rsidRDefault="00315F20" w:rsidP="000A3368">
      <w:pPr>
        <w:tabs>
          <w:tab w:val="left" w:pos="360"/>
          <w:tab w:val="left" w:pos="720"/>
          <w:tab w:val="left" w:pos="1080"/>
        </w:tabs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A3368">
        <w:rPr>
          <w:rFonts w:ascii="Arial" w:hAnsi="Arial" w:cs="Arial"/>
          <w:i/>
        </w:rPr>
        <w:tab/>
      </w:r>
      <w:r w:rsidRPr="00315F20">
        <w:rPr>
          <w:rFonts w:ascii="Arial" w:hAnsi="Arial" w:cs="Arial"/>
          <w:b/>
          <w:i/>
          <w:u w:val="single"/>
        </w:rPr>
        <w:t>Using standard equipment</w:t>
      </w:r>
      <w:r w:rsidRPr="00315F20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the student will be able to </w:t>
      </w:r>
      <w:r w:rsidRPr="00315F20">
        <w:rPr>
          <w:rFonts w:ascii="Arial" w:hAnsi="Arial" w:cs="Arial"/>
          <w:i/>
        </w:rPr>
        <w:t>start an IV</w:t>
      </w:r>
      <w:r>
        <w:rPr>
          <w:rFonts w:ascii="Arial" w:hAnsi="Arial" w:cs="Arial"/>
          <w:i/>
        </w:rPr>
        <w:t xml:space="preserve"> on a patient within two tries.</w:t>
      </w:r>
    </w:p>
    <w:p w:rsidR="00315F20" w:rsidRPr="002F4590" w:rsidRDefault="00315F20" w:rsidP="000A3368">
      <w:pPr>
        <w:tabs>
          <w:tab w:val="left" w:pos="360"/>
          <w:tab w:val="left" w:pos="720"/>
          <w:tab w:val="left" w:pos="1080"/>
        </w:tabs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665AF9" w:rsidRDefault="00665AF9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</w:rPr>
      </w:pPr>
      <w:r w:rsidRPr="00D83354">
        <w:rPr>
          <w:rFonts w:ascii="Arial" w:hAnsi="Arial" w:cs="Arial"/>
        </w:rPr>
        <w:tab/>
        <w:t>•</w:t>
      </w:r>
      <w:r w:rsidR="00D83354">
        <w:rPr>
          <w:rFonts w:ascii="Arial" w:hAnsi="Arial" w:cs="Arial"/>
        </w:rPr>
        <w:tab/>
      </w:r>
      <w:r w:rsidR="00D83354" w:rsidRPr="00D83354">
        <w:rPr>
          <w:rFonts w:ascii="Arial" w:hAnsi="Arial" w:cs="Arial"/>
          <w:b/>
        </w:rPr>
        <w:t>Criterion</w:t>
      </w:r>
      <w:r w:rsidR="00D83354" w:rsidRPr="00D83354">
        <w:rPr>
          <w:rFonts w:ascii="Arial" w:hAnsi="Arial" w:cs="Arial"/>
        </w:rPr>
        <w:t xml:space="preserve"> – </w:t>
      </w:r>
      <w:r w:rsidR="00D83354">
        <w:rPr>
          <w:rFonts w:ascii="Arial" w:hAnsi="Arial" w:cs="Arial"/>
        </w:rPr>
        <w:t>Specifies</w:t>
      </w:r>
      <w:r w:rsidRPr="00D83354">
        <w:rPr>
          <w:rFonts w:ascii="Arial" w:hAnsi="Arial" w:cs="Arial"/>
        </w:rPr>
        <w:t xml:space="preserve"> the criteria or standards by which competence in the activity </w:t>
      </w:r>
      <w:r w:rsidR="00F95461">
        <w:rPr>
          <w:rFonts w:ascii="Arial" w:hAnsi="Arial" w:cs="Arial"/>
        </w:rPr>
        <w:t xml:space="preserve">is </w:t>
      </w:r>
      <w:r w:rsidR="002E31D9">
        <w:rPr>
          <w:rFonts w:ascii="Arial" w:hAnsi="Arial" w:cs="Arial"/>
        </w:rPr>
        <w:t>achieved</w:t>
      </w:r>
      <w:r>
        <w:rPr>
          <w:rFonts w:ascii="Arial" w:hAnsi="Arial" w:cs="Arial"/>
        </w:rPr>
        <w:t>.</w:t>
      </w:r>
      <w:r w:rsidR="00D83354">
        <w:rPr>
          <w:rFonts w:ascii="Arial" w:hAnsi="Arial" w:cs="Arial"/>
        </w:rPr>
        <w:t xml:space="preserve">  </w:t>
      </w:r>
    </w:p>
    <w:p w:rsidR="002F4590" w:rsidRPr="002F4590" w:rsidRDefault="002F4590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8"/>
          <w:szCs w:val="8"/>
        </w:rPr>
      </w:pPr>
    </w:p>
    <w:p w:rsidR="002F4590" w:rsidRPr="00315F20" w:rsidRDefault="002F4590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368">
        <w:rPr>
          <w:rFonts w:ascii="Arial" w:hAnsi="Arial" w:cs="Arial"/>
        </w:rPr>
        <w:tab/>
      </w:r>
      <w:r w:rsidRPr="00315F20">
        <w:rPr>
          <w:rFonts w:ascii="Arial" w:hAnsi="Arial" w:cs="Arial"/>
          <w:i/>
        </w:rPr>
        <w:t>Example:</w:t>
      </w:r>
    </w:p>
    <w:p w:rsidR="00315F20" w:rsidRPr="0090210E" w:rsidRDefault="00315F20" w:rsidP="000A3368">
      <w:pPr>
        <w:tabs>
          <w:tab w:val="left" w:pos="360"/>
          <w:tab w:val="left" w:pos="720"/>
          <w:tab w:val="left" w:pos="1080"/>
        </w:tabs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A336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Using standard equipment, the student will be able to </w:t>
      </w:r>
      <w:r w:rsidRPr="00315F20">
        <w:rPr>
          <w:rFonts w:ascii="Arial" w:hAnsi="Arial" w:cs="Arial"/>
          <w:i/>
        </w:rPr>
        <w:t>start an IV</w:t>
      </w:r>
      <w:r>
        <w:rPr>
          <w:rFonts w:ascii="Arial" w:hAnsi="Arial" w:cs="Arial"/>
          <w:i/>
        </w:rPr>
        <w:t xml:space="preserve"> on a patient </w:t>
      </w:r>
      <w:r w:rsidRPr="00315F20">
        <w:rPr>
          <w:rFonts w:ascii="Arial" w:hAnsi="Arial" w:cs="Arial"/>
          <w:b/>
          <w:i/>
          <w:u w:val="single"/>
        </w:rPr>
        <w:t>within two tries</w:t>
      </w:r>
      <w:r>
        <w:rPr>
          <w:rFonts w:ascii="Arial" w:hAnsi="Arial" w:cs="Arial"/>
          <w:i/>
        </w:rPr>
        <w:t>.</w:t>
      </w:r>
    </w:p>
    <w:p w:rsidR="005C7D9F" w:rsidRDefault="005C7D9F" w:rsidP="000A3368">
      <w:pPr>
        <w:tabs>
          <w:tab w:val="left" w:pos="360"/>
          <w:tab w:val="left" w:pos="720"/>
          <w:tab w:val="left" w:pos="1080"/>
        </w:tabs>
        <w:ind w:left="1440" w:hanging="1440"/>
        <w:jc w:val="both"/>
        <w:rPr>
          <w:rFonts w:ascii="Arial" w:hAnsi="Arial" w:cs="Arial"/>
        </w:rPr>
      </w:pPr>
    </w:p>
    <w:p w:rsidR="005C7D9F" w:rsidRDefault="005C7D9F" w:rsidP="00CE7540">
      <w:pPr>
        <w:jc w:val="both"/>
        <w:rPr>
          <w:rFonts w:ascii="Arial" w:hAnsi="Arial" w:cs="Arial"/>
        </w:rPr>
      </w:pPr>
      <w:r w:rsidRPr="00665AF9">
        <w:rPr>
          <w:rFonts w:ascii="Arial" w:hAnsi="Arial" w:cs="Arial"/>
          <w:b/>
          <w:u w:val="single"/>
        </w:rPr>
        <w:t>Types of Objectives</w:t>
      </w:r>
      <w:r>
        <w:rPr>
          <w:rFonts w:ascii="Arial" w:hAnsi="Arial" w:cs="Arial"/>
        </w:rPr>
        <w:t>:</w:t>
      </w:r>
    </w:p>
    <w:p w:rsidR="005C7D9F" w:rsidRPr="009203B8" w:rsidRDefault="005C7D9F" w:rsidP="00CE7540">
      <w:pPr>
        <w:jc w:val="both"/>
        <w:rPr>
          <w:rFonts w:ascii="Arial" w:hAnsi="Arial" w:cs="Arial"/>
          <w:sz w:val="8"/>
          <w:szCs w:val="8"/>
        </w:rPr>
      </w:pPr>
    </w:p>
    <w:p w:rsidR="005C7D9F" w:rsidRDefault="005C7D9F" w:rsidP="00CE7540">
      <w:pPr>
        <w:jc w:val="both"/>
        <w:rPr>
          <w:rFonts w:ascii="Arial" w:hAnsi="Arial" w:cs="Arial"/>
        </w:rPr>
      </w:pPr>
      <w:r w:rsidRPr="005C7D9F">
        <w:rPr>
          <w:rFonts w:ascii="Arial" w:hAnsi="Arial" w:cs="Arial"/>
          <w:b/>
        </w:rPr>
        <w:t>Cognitive</w:t>
      </w:r>
      <w:r>
        <w:rPr>
          <w:rFonts w:ascii="Arial" w:hAnsi="Arial" w:cs="Arial"/>
        </w:rPr>
        <w:t xml:space="preserve"> – Includes information recall, conceptual understanding and problem-solving.  </w:t>
      </w:r>
    </w:p>
    <w:p w:rsidR="005C7D9F" w:rsidRPr="009203B8" w:rsidRDefault="005C7D9F" w:rsidP="00CE7540">
      <w:pPr>
        <w:jc w:val="both"/>
        <w:rPr>
          <w:rFonts w:ascii="Arial" w:hAnsi="Arial" w:cs="Arial"/>
          <w:sz w:val="8"/>
          <w:szCs w:val="8"/>
        </w:rPr>
      </w:pPr>
    </w:p>
    <w:p w:rsidR="005C7D9F" w:rsidRDefault="005C7D9F" w:rsidP="00CE7540">
      <w:pPr>
        <w:jc w:val="both"/>
        <w:rPr>
          <w:rFonts w:ascii="Arial" w:hAnsi="Arial" w:cs="Arial"/>
        </w:rPr>
      </w:pPr>
      <w:r w:rsidRPr="00D82F13">
        <w:rPr>
          <w:rFonts w:ascii="Arial" w:hAnsi="Arial" w:cs="Arial"/>
          <w:b/>
        </w:rPr>
        <w:t>Psychomotor</w:t>
      </w:r>
      <w:r>
        <w:rPr>
          <w:rFonts w:ascii="Arial" w:hAnsi="Arial" w:cs="Arial"/>
        </w:rPr>
        <w:t xml:space="preserve"> – Includes learning skills </w:t>
      </w:r>
    </w:p>
    <w:p w:rsidR="005C7D9F" w:rsidRPr="009203B8" w:rsidRDefault="005C7D9F" w:rsidP="00CE7540">
      <w:pPr>
        <w:jc w:val="both"/>
        <w:rPr>
          <w:rFonts w:ascii="Arial" w:hAnsi="Arial" w:cs="Arial"/>
          <w:sz w:val="8"/>
          <w:szCs w:val="8"/>
        </w:rPr>
      </w:pPr>
    </w:p>
    <w:p w:rsidR="005C7D9F" w:rsidRDefault="005C7D9F" w:rsidP="00CE7540">
      <w:pPr>
        <w:jc w:val="both"/>
        <w:rPr>
          <w:rFonts w:ascii="Arial" w:hAnsi="Arial" w:cs="Arial"/>
        </w:rPr>
      </w:pPr>
      <w:r w:rsidRPr="00D82F13">
        <w:rPr>
          <w:rFonts w:ascii="Arial" w:hAnsi="Arial" w:cs="Arial"/>
          <w:b/>
        </w:rPr>
        <w:t>Affective</w:t>
      </w:r>
      <w:r>
        <w:rPr>
          <w:rFonts w:ascii="Arial" w:hAnsi="Arial" w:cs="Arial"/>
        </w:rPr>
        <w:t xml:space="preserve"> – Include attitudes, a</w:t>
      </w:r>
      <w:r w:rsidR="00D82F13">
        <w:rPr>
          <w:rFonts w:ascii="Arial" w:hAnsi="Arial" w:cs="Arial"/>
        </w:rPr>
        <w:t xml:space="preserve">ppreciations, </w:t>
      </w:r>
      <w:r w:rsidR="00F95461">
        <w:rPr>
          <w:rFonts w:ascii="Arial" w:hAnsi="Arial" w:cs="Arial"/>
        </w:rPr>
        <w:t xml:space="preserve">and </w:t>
      </w:r>
      <w:r w:rsidR="00D82F13">
        <w:rPr>
          <w:rFonts w:ascii="Arial" w:hAnsi="Arial" w:cs="Arial"/>
        </w:rPr>
        <w:t>relationships</w:t>
      </w:r>
    </w:p>
    <w:p w:rsidR="00D82F13" w:rsidRDefault="00D82F13" w:rsidP="00CE7540">
      <w:pPr>
        <w:jc w:val="both"/>
        <w:rPr>
          <w:rFonts w:ascii="Arial" w:hAnsi="Arial" w:cs="Arial"/>
        </w:rPr>
      </w:pPr>
    </w:p>
    <w:p w:rsidR="00665AF9" w:rsidRDefault="00665AF9" w:rsidP="00CE7540">
      <w:pPr>
        <w:jc w:val="both"/>
        <w:rPr>
          <w:rFonts w:ascii="Arial" w:hAnsi="Arial" w:cs="Arial"/>
        </w:rPr>
      </w:pPr>
      <w:r w:rsidRPr="00665AF9">
        <w:rPr>
          <w:rFonts w:ascii="Arial" w:hAnsi="Arial" w:cs="Arial"/>
          <w:b/>
          <w:u w:val="single"/>
        </w:rPr>
        <w:t>Tips for Writing Objectives</w:t>
      </w:r>
      <w:r>
        <w:rPr>
          <w:rFonts w:ascii="Arial" w:hAnsi="Arial" w:cs="Arial"/>
        </w:rPr>
        <w:t>:</w:t>
      </w:r>
    </w:p>
    <w:p w:rsidR="00665AF9" w:rsidRPr="009203B8" w:rsidRDefault="00665AF9" w:rsidP="00CE7540">
      <w:pPr>
        <w:jc w:val="both"/>
        <w:rPr>
          <w:rFonts w:ascii="Arial" w:hAnsi="Arial" w:cs="Arial"/>
          <w:sz w:val="8"/>
          <w:szCs w:val="8"/>
        </w:rPr>
      </w:pPr>
    </w:p>
    <w:p w:rsidR="00665AF9" w:rsidRDefault="00665AF9" w:rsidP="00CE7540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Keep objectives simple, unambiguous and focused as a guide to learning.</w:t>
      </w:r>
    </w:p>
    <w:p w:rsidR="00665AF9" w:rsidRPr="009203B8" w:rsidRDefault="00665AF9" w:rsidP="00CE7540">
      <w:pPr>
        <w:tabs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8"/>
          <w:szCs w:val="8"/>
        </w:rPr>
      </w:pPr>
    </w:p>
    <w:p w:rsidR="00665AF9" w:rsidRDefault="00665AF9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Express objective in terms of student performance, behavior and achievement, not instructor activity.</w:t>
      </w:r>
    </w:p>
    <w:p w:rsidR="00665AF9" w:rsidRPr="009203B8" w:rsidRDefault="00665AF9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8"/>
          <w:szCs w:val="8"/>
        </w:rPr>
      </w:pPr>
    </w:p>
    <w:p w:rsidR="009203B8" w:rsidRDefault="009203B8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Answer the following questions in the affirmative:</w:t>
      </w:r>
    </w:p>
    <w:p w:rsidR="009203B8" w:rsidRPr="009203B8" w:rsidRDefault="009203B8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8"/>
          <w:szCs w:val="8"/>
        </w:rPr>
      </w:pPr>
    </w:p>
    <w:p w:rsidR="009203B8" w:rsidRDefault="009203B8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EB"/>
      </w:r>
      <w:r>
        <w:rPr>
          <w:rFonts w:ascii="Arial" w:hAnsi="Arial" w:cs="Arial"/>
        </w:rPr>
        <w:tab/>
        <w:t>Is the main intent stated?</w:t>
      </w:r>
    </w:p>
    <w:p w:rsidR="009203B8" w:rsidRPr="009203B8" w:rsidRDefault="009203B8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  <w:sz w:val="8"/>
          <w:szCs w:val="8"/>
        </w:rPr>
      </w:pPr>
    </w:p>
    <w:p w:rsidR="009203B8" w:rsidRDefault="009203B8" w:rsidP="009203B8">
      <w:pPr>
        <w:tabs>
          <w:tab w:val="left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EB"/>
      </w:r>
      <w:r>
        <w:rPr>
          <w:rFonts w:ascii="Arial" w:hAnsi="Arial" w:cs="Arial"/>
        </w:rPr>
        <w:tab/>
        <w:t>Is there a description of what the learner will have</w:t>
      </w:r>
      <w:r w:rsidR="00140048">
        <w:rPr>
          <w:rFonts w:ascii="Arial" w:hAnsi="Arial" w:cs="Arial"/>
        </w:rPr>
        <w:t xml:space="preserve"> (e.g. equipment</w:t>
      </w:r>
      <w:r>
        <w:rPr>
          <w:rFonts w:ascii="Arial" w:hAnsi="Arial" w:cs="Arial"/>
        </w:rPr>
        <w:t>,</w:t>
      </w:r>
      <w:r w:rsidR="00140048">
        <w:rPr>
          <w:rFonts w:ascii="Arial" w:hAnsi="Arial" w:cs="Arial"/>
        </w:rPr>
        <w:t xml:space="preserve"> personnel, </w:t>
      </w:r>
      <w:r w:rsidR="00C46115">
        <w:rPr>
          <w:rFonts w:ascii="Arial" w:hAnsi="Arial" w:cs="Arial"/>
        </w:rPr>
        <w:t xml:space="preserve">specific </w:t>
      </w:r>
      <w:r w:rsidR="00140048">
        <w:rPr>
          <w:rFonts w:ascii="Arial" w:hAnsi="Arial" w:cs="Arial"/>
        </w:rPr>
        <w:t>conditions, etc.)</w:t>
      </w:r>
      <w:r>
        <w:rPr>
          <w:rFonts w:ascii="Arial" w:hAnsi="Arial" w:cs="Arial"/>
        </w:rPr>
        <w:t xml:space="preserve"> when demonstrating achievement of the objective?</w:t>
      </w:r>
    </w:p>
    <w:p w:rsidR="009203B8" w:rsidRPr="009203B8" w:rsidRDefault="009203B8" w:rsidP="009203B8">
      <w:pPr>
        <w:tabs>
          <w:tab w:val="left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  <w:sz w:val="8"/>
          <w:szCs w:val="8"/>
        </w:rPr>
      </w:pPr>
    </w:p>
    <w:p w:rsidR="009203B8" w:rsidRDefault="009203B8" w:rsidP="009203B8">
      <w:pPr>
        <w:tabs>
          <w:tab w:val="left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EB"/>
      </w:r>
      <w:r>
        <w:rPr>
          <w:rFonts w:ascii="Arial" w:hAnsi="Arial" w:cs="Arial"/>
        </w:rPr>
        <w:tab/>
        <w:t xml:space="preserve">Is there a description of how well the learner must perform to be considered </w:t>
      </w:r>
      <w:r w:rsidR="00140048">
        <w:rPr>
          <w:rFonts w:ascii="Arial" w:hAnsi="Arial" w:cs="Arial"/>
        </w:rPr>
        <w:t>competent</w:t>
      </w:r>
      <w:r>
        <w:rPr>
          <w:rFonts w:ascii="Arial" w:hAnsi="Arial" w:cs="Arial"/>
        </w:rPr>
        <w:t>?</w:t>
      </w:r>
    </w:p>
    <w:p w:rsidR="009203B8" w:rsidRDefault="009203B8" w:rsidP="009203B8">
      <w:pPr>
        <w:tabs>
          <w:tab w:val="left" w:pos="360"/>
          <w:tab w:val="left" w:pos="720"/>
          <w:tab w:val="left" w:pos="1080"/>
        </w:tabs>
        <w:ind w:left="1080" w:hanging="1080"/>
        <w:jc w:val="both"/>
        <w:rPr>
          <w:rFonts w:ascii="Arial" w:hAnsi="Arial" w:cs="Arial"/>
        </w:rPr>
      </w:pPr>
    </w:p>
    <w:p w:rsidR="009203B8" w:rsidRDefault="009203B8" w:rsidP="00CE7540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" w:hAnsi="Arial" w:cs="Arial"/>
        </w:rPr>
      </w:pPr>
    </w:p>
    <w:sectPr w:rsidR="009203B8" w:rsidSect="005C7D9F">
      <w:pgSz w:w="12240" w:h="15840" w:code="1"/>
      <w:pgMar w:top="1080" w:right="1440" w:bottom="720" w:left="1440" w:header="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A"/>
    <w:rsid w:val="000A3368"/>
    <w:rsid w:val="000C230C"/>
    <w:rsid w:val="00130FF5"/>
    <w:rsid w:val="00140048"/>
    <w:rsid w:val="00230842"/>
    <w:rsid w:val="00262A0F"/>
    <w:rsid w:val="002E31D9"/>
    <w:rsid w:val="002E525B"/>
    <w:rsid w:val="002F4590"/>
    <w:rsid w:val="00315F20"/>
    <w:rsid w:val="0044183A"/>
    <w:rsid w:val="00532E76"/>
    <w:rsid w:val="0056750B"/>
    <w:rsid w:val="005C7D9F"/>
    <w:rsid w:val="00665AF9"/>
    <w:rsid w:val="00666C7A"/>
    <w:rsid w:val="00691A9A"/>
    <w:rsid w:val="007340CD"/>
    <w:rsid w:val="008D0764"/>
    <w:rsid w:val="0090210E"/>
    <w:rsid w:val="009203B8"/>
    <w:rsid w:val="00A02A65"/>
    <w:rsid w:val="00A164DA"/>
    <w:rsid w:val="00A72F87"/>
    <w:rsid w:val="00B2333A"/>
    <w:rsid w:val="00B7341F"/>
    <w:rsid w:val="00C46115"/>
    <w:rsid w:val="00CB1135"/>
    <w:rsid w:val="00CE7540"/>
    <w:rsid w:val="00D82F13"/>
    <w:rsid w:val="00D83354"/>
    <w:rsid w:val="00D97E0B"/>
    <w:rsid w:val="00DB563B"/>
    <w:rsid w:val="00DE69D8"/>
    <w:rsid w:val="00EE07EB"/>
    <w:rsid w:val="00F24F98"/>
    <w:rsid w:val="00F61F55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6FBA-4222-4851-BA57-0B91F6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webSettings.xml" Type="http://schemas.openxmlformats.org/officeDocument/2006/relationships/webSettings" Id="rId3"/>
    <Relationship Target="fontTable.xml" Type="http://schemas.openxmlformats.org/officeDocument/2006/relationships/fontTable" Id="rId4"/>
    <Relationship Target="theme/theme1.xml" Type="http://schemas.openxmlformats.org/officeDocument/2006/relationships/theme" Id="rId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OBJECTIVES</vt:lpstr>
    </vt:vector>
  </TitlesOfParts>
  <Company>EMS Agency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2018-09-24T17:40:00Z</dcterms:created>
  <dc:creator>ereich</dc:creator>
  <lastModifiedBy>David Wells</lastModifiedBy>
  <lastPrinted>2005-06-08T00:32:00Z</lastPrinted>
  <dcterms:modified xsi:type="dcterms:W3CDTF">2018-09-24T17:40:00Z</dcterms:modified>
  <revision>2</revision>
  <dc:title>INSTRUCTIONAL OBJECTIVES</dc:title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Guide-ObjectivesInfo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1044884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1044884_Guide-ObjectivesInfo.docx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