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44CB2E05">
                <wp:simplePos x="0" y="0"/>
                <wp:positionH relativeFrom="margin">
                  <wp:align>center</wp:align>
                </wp:positionH>
                <wp:positionV relativeFrom="margin">
                  <wp:align>top</wp:align>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waaOVQIAALkEAAAOAAAAZHJzL2Uyb0RvYy54bWysVMlu2zAQvRfoPxC817KNbBYiB0aCFAXc xGhS5ExTlEWU5LBD2nL69R1SsrO0p6I+ELNplvdmfHm1t4btFAYNruKT0Zgz5STU2m0q/v3x9tMF ZyEKVwsDTlX8WQV+Nf/44bLzpZpCC6ZWyCiJC2XnK97G6MuiCLJVVoQReOXI2QBaEUnFTVGj6Ci7 NcV0PD4rOsDaI0gVAllveief5/xNo2S8b5qgIjMVp95ifjG/6/QW80tRblD4VsuhDfEPXVihHRU9 proRUbAt6j9SWS0RAjRxJMEW0DRaqjwDTTMZv5vmoRVe5VkInOCPMIX/l1be7VbIdE3cTThzwhJH 3wg14TZGMbIRQJ0PJcU9+BWmEYNfgvwRyFG88SQlDDH7Bm2KpQHZPqP9fERb7SOTZDyfTmazUyJF ku/k9JzoTNUKUR6+9hjiZwWWJaHiSH1lkMVuGWIfegjJjYHR9a02Jitpg9S1QbYTxP16M8mfmq39 CnVvOx3TbyiZFy6F5wbC60zGpXwOUua+aG9Reb2GTl6GT9Ia6meCFaHft+DlraYRliLElUBaMJqa jibe09MY6CoOg8RZC/jrb/YUT7yTl7OOFrbi4edWoOLMfHG0EdPpxRmNw+IbDbM2m5ycJN/6jc9t 7TUQNkQ8dZhFisFoDmKDYJ/ovhapMrmEk1S/4vEgXsf+lOg+pVosctDWo9609AGlpR33Ii7dg5dJ Tzgmwh73TwL9wGqkfbiDw6qL8h25fWzPwGIbodGZ+ReUhzWk+8jUDbecDvC1nqNe/nHmvwEAAP// AwBQSwMEFAAGAAgAAAAhAHbC4bbfAAAADQEAAA8AAABkcnMvZG93bnJldi54bWxMj0FPwzAMhe9I /IfISNxYUtjKVJpOCAmB4LSBoNyyxmsrGqdq0q38e9wT3J79np4/55vJdeKIQ2g9aUgWCgRS5W1L tYb3t8erNYgQDVnTeUINPxhgU5yf5Saz/kRbPO5iLbiEQmY0NDH2mZShatCZsPA9EnsHPzgTeRxq aQdz4nLXyWulUulMS3yhMT0+NFh970anAdXWluPn8+tHIP9Ujof0pfxKtb68mO7vQESc4l8YZnxG h4KZ9n4kG0SnYXmz4iTvl7cJqzmRrBWrPavV7Moil/+/KH4BAAD//wMAUEsBAi0AFAAGAAgAAAAh ALaDOJL+AAAA4QEAABMAAAAAAAAAAAAAAAAAAAAAAFtDb250ZW50X1R5cGVzXS54bWxQSwECLQAU AAYACAAAACEAOP0h/9YAAACUAQAACwAAAAAAAAAAAAAAAAAvAQAAX3JlbHMvLnJlbHNQSwECLQAU AAYACAAAACEAb8GmjlUCAAC5BAAADgAAAAAAAAAAAAAAAAAuAgAAZHJzL2Uyb0RvYy54bWxQSwEC LQAUAAYACAAAACEAdsLhtt8AAAANAQAADwAAAAAAAAAAAAAAAACvBAAAZHJzL2Rvd25yZXYueG1s UEsFBgAAAAAEAAQA8wAAALsFAAAAAA== "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6B5861A7" w:rsidR="00AF029C" w:rsidRPr="003F3088" w:rsidRDefault="008B3E52">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Emergency Department</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i7FeFB0CAAAnBAAADgAAAGRycy9lMm9Eb2MueG1srFPbbtswDH0fsH8Q9L44DpKmMeIURYoOA7qt WLcPkGX5gsmiRimxs68fJTtZs70N04MgitTh4SG1vRs6zY4KXQsm5+lszpkyEsrW1Dn/9vXx3S1n zgtTCg1G5fykHL/bvX2z7W2mFtCALhUyAjEu623OG+9tliRONqoTbgZWGXJWgJ3wZGKdlCh6Qu90 spjPb5IesLQIUjlHtw+jk+8iflUp6T9XlVOe6ZwTNx93jHsR9mS3FVmNwjatnGiIf2DRidZQ0gvU g/CCHbD9C6prJYKDys8kdAlUVStVrIGqSed/VPPSCKtiLSSOsxeZ3P+DlZ+Oz8jaknrHmREdtegL iSZMrRVbb4I+vXUZhb3YZwwVOvsE8rtjBvYNhal7ROgbJUpilYb45OpBMBw9ZUX/EUqCFwcPUaqh wi4AkghsiB05XTqiBs8kXa4X6WazosZJ8q1Xi+V6FVOI7PzaovPvFXQsHHKORD6ii+OT84GNyM4h kT3otnxstY5GmDK118iOguajqNP4VB86ojrerea0ppRxKEN4RHWvkbQJeAYC8ph0vFFxBEcmIqOq JlJnVUZ1/VAMk9AFlCcSC2GcVPpZdGgAf3LW05Tm3P04CFSc6Q+GBF8sbm+IH/NXFkZrky6XwVdc +YSRBJdzz9l43PvxOxwstnVD2UYRDNxTo6o2ahjojsym9tI0RhGmnxPG/bUdo37/790vAAAA//8D AFBLAwQUAAYACAAAACEAs+yhluIAAAANAQAADwAAAGRycy9kb3ducmV2LnhtbEyPzW7CMBCE75X6 DtZW6q04/ASFEAchSg/tjbSX3ky8jSNiO7IdCH36Lid6250dzX5TbEbTsTP60DorYDpJgKGtnWpt I+Dr8+0lAxaitEp2zqKAKwbYlI8PhcyVu9gDnqvYMAqxIZcCdIx9znmoNRoZJq5HS7cf542MtPqG Ky8vFG46PkuSJTeytfRByx53GutTNRgBXVUPq4PXs1eFv+8fp+11v//eCfH8NG7XwCKO8W6GGz6h Q0lMRzdYFVgnYDFPyUn6PE2o1M0xzRLSjjQtllkKvCz4/xblHwAAAP//AwBQSwECLQAUAAYACAAA ACEA5JnDwPsAAADhAQAAEwAAAAAAAAAAAAAAAAAAAAAAW0NvbnRlbnRfVHlwZXNdLnhtbFBLAQIt ABQABgAIAAAAIQAjsmrh1wAAAJQBAAALAAAAAAAAAAAAAAAAACwBAABfcmVscy8ucmVsc1BLAQIt ABQABgAIAAAAIQCLsV4UHQIAACcEAAAOAAAAAAAAAAAAAAAAACwCAABkcnMvZTJvRG9jLnhtbFBL AQItABQABgAIAAAAIQCz7KGW4gAAAA0BAAAPAAAAAAAAAAAAAAAAAHUEAABkcnMvZG93bnJldi54 bWxQSwUGAAAAAAQABADzAAAAhAUAAAAA "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6B5861A7" w:rsidR="00AF029C" w:rsidRPr="003F3088" w:rsidRDefault="008B3E52">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Emergency Department</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AF029C" w:rsidRPr="003F3088" w:rsidRDefault="00AF029C">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showingPlcHdr/>
                                  <w:dataBinding w:prefixMappings="xmlns:ns0='http://schemas.openxmlformats.org/package/2006/metadata/core-properties' xmlns:ns1='http://purl.org/dc/elements/1.1/'" w:xpath="/ns0:coreProperties[1]/ns1:creator[1]" w:storeItemID="{6C3C8BC8-F283-45AE-878A-BAB7291924A1}"/>
                                  <w:text/>
                                </w:sdtPr>
                                <w:sdtEndPr/>
                                <w:sdtContent>
                                  <w:p w14:paraId="2456F3D1" w14:textId="215F3F8F" w:rsidR="00AF029C" w:rsidRPr="003F3088" w:rsidRDefault="008B3E52">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 xml:space="preserve">     </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AF029C" w:rsidRPr="003F3088" w:rsidRDefault="00AF029C">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kJrXdSECAAAwBAAADgAAAGRycy9lMm9Eb2MueG1srFPbbtswDH0fsH8Q9L44dpsmMeIURYoOA7q1 WLcPkGX5gsmiRilxsq8fJSdps70N04MgitTh4SG1ut33mu0Uug5MwdPJlDNlJFSdaQr+/dvDhwVn zgtTCQ1GFfygHL9dv3+3GmyuMmhBVwoZgRiXD7bgrfc2TxInW9ULNwGrDDlrwF54MrFJKhQDofc6 yabTm2QArCyCVM7R7f3o5OuIX9dK+qe6dsozXXDi5uOOcS/DnqxXIm9Q2LaTRxriH1j0ojOU9Ax1 L7xgW+z+guo7ieCg9hMJfQJ13UkVa6Bq0ukf1by0wqpYC4nj7Fkm9/9g5ZfdM7KuKvjVjDMjeurR V1JNmEYrNl8GgQbrcop7sc8YSnT2EeQPxwxsWgpTd4gwtEpURCsN8cnFg2A4esrK4TNUBC+2HqJW +xr7AEgqsH1syeHcErX3TNLlPEuXyxl1TpLvKp2ni2wWc4j89Nyi8x8V9CwcCo7EPsKL3aPzgY7I TyGRPuiueui0jkaYM7XRyHaCJqRs0vhUb3viOt7NprSOKeNYhvCI6t4iaRPwDATkMel4o+IQjkxE TmUdSZ1kGeX1+3IfuxAFDL4SqgOJhjCOLH0xOrSAvzgbaFwL7n5uBSrO9CdDwmfZ4oZoMn9hYbSW 6fV18JUXPmEkwRXcczYeN378F1uLXdNStlELA3fUsLqLUr4yO7aZxjJqcfxCYe7f2jHq9aOvfwMA AP//AwBQSwMEFAAGAAgAAAAhAFwDGBvgAAAADAEAAA8AAABkcnMvZG93bnJldi54bWxMj01PwkAQ hu8m/ofNmHiTXaBKqd0SgniQG9ULt6U7tg370XS3UPz1Die9PZN5884z+Wq0hp2xD613EqYTAQxd 5XXraglfn+9PKbAQldPKeIcSrhhgVdzf5SrT/uL2eC5jzajEhUxJaGLsMs5D1aBVYeI7dLT79r1V kca+5rpXFyq3hs+EeOFWtY4uNKrDTYPVqRysBFNWw3LfN7M3jT8fu9P6ut0eNlI+PozrV2ARx/gX hps+qUNBTkc/OB2YkZDMnykpIU0WBLfANBVER6J5shDAi5z/f6L4BQAA//8DAFBLAQItABQABgAI AAAAIQDkmcPA+wAAAOEBAAATAAAAAAAAAAAAAAAAAAAAAABbQ29udGVudF9UeXBlc10ueG1sUEsB Ai0AFAAGAAgAAAAhACOyauHXAAAAlAEAAAsAAAAAAAAAAAAAAAAALAEAAF9yZWxzLy5yZWxzUEsB Ai0AFAAGAAgAAAAhAJCa13UhAgAAMAQAAA4AAAAAAAAAAAAAAAAALAIAAGRycy9lMm9Eb2MueG1s UEsBAi0AFAAGAAgAAAAhAFwDGBvgAAAADAEAAA8AAAAAAAAAAAAAAAAAeQQAAGRycy9kb3ducmV2 LnhtbFBLBQYAAAAABAAEAPMAAACGBQAAAAA= " o:allowincell="f" fillcolor="#7f7f7f [1612]" stroked="f">
                    <v:textbox inset="18pt,18pt,1in,18pt">
                      <w:txbxContent>
                        <w:p w14:paraId="5C898F9A" w14:textId="77777777" w:rsidR="00AF029C" w:rsidRPr="003F3088" w:rsidRDefault="00AF029C">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showingPlcHdr/>
                            <w:dataBinding w:prefixMappings="xmlns:ns0='http://schemas.openxmlformats.org/package/2006/metadata/core-properties' xmlns:ns1='http://purl.org/dc/elements/1.1/'" w:xpath="/ns0:coreProperties[1]/ns1:creator[1]" w:storeItemID="{6C3C8BC8-F283-45AE-878A-BAB7291924A1}"/>
                            <w:text/>
                          </w:sdtPr>
                          <w:sdtEndPr/>
                          <w:sdtContent>
                            <w:p w14:paraId="2456F3D1" w14:textId="215F3F8F" w:rsidR="00AF029C" w:rsidRPr="003F3088" w:rsidRDefault="008B3E52">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 xml:space="preserve">     </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AF029C" w:rsidRPr="003F3088" w:rsidRDefault="00AF029C">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AF029C" w:rsidRPr="003F3088" w:rsidRDefault="00AF029C">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C1F508"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suMHAIAAB4EAAAOAAAAZHJzL2Uyb0RvYy54bWysU9tuEzEQfUfiHyy/k700bZNVNlWVqgip 0IrCB3i93ovweszYySZ8PWNvEgK8IfxgeTzj4zNnZlZ3+0GznULXgyl5Nks5U0ZC3Zu25F+/PL5b cOa8MLXQYFTJD8rxu/XbN6vRFiqHDnStkBGIccVoS955b4skcbJTg3AzsMqQswEchCcT26RGMRL6 oJM8TW+SEbC2CFI5R7cPk5OvI37TKOmfm8Ypz3TJiZuPO8a9CnuyXomiRWG7Xh5piH9gMYje0Kdn qAfhBdti/xfU0EsEB42fSRgSaJpeqpgDZZOlf2Tz2gmrYi4kjrNnmdz/g5Wfdi/I+rrkV1ecGTFQ jT6TasK0WrFFHgQarSso7tW+YEjR2SeQ3xwzsOkoTN0jwtgpUROtLMQnvz0IhqOnrBo/Qk3wYush arVvcAiApALbx5IcziVRe88kXd7m2XJ5TZWT5MvSfHGbxqIlojg9t+j8ewUDC4eSI7GP8GL35Hyg I4pTSKQPuq8fe62jgW210ch2IvRHXNNbbTsx3S6ozU5fuik8YrpLHG0CmoGAO3053VAaRxInGSY5 /b7aR9XPAldQH0gkhKlFaaTo0AH+4Gyk9iy5+74VqDjTHwwJneeLG6LFfLTm17c5GRiNZTafB1d1 6RJGEljJK86m48ZPU7C12Lcd/ZXFxA3cU3maPgoXOE+8jkWlJoy5HwcmdPmlHaN+jfX6JwAAAP// AwBQSwMEFAAGAAgAAAAhAKkiUOXfAAAACwEAAA8AAABkcnMvZG93bnJldi54bWxMj01PwzAMhu9I /IfISNxYuq2rSqk7TUhcuFG4cEsb92M0TtWkW7dfT3aCo+1Hr5833y9mECeaXG8ZYb2KQBDXVvfc Inx9vj2lIJxXrNVgmRAu5GBf3N/lKtP2zB90Kn0rQgi7TCF03o+ZlK7uyCi3siNxuDV2MsqHcWql ntQ5hJtBbqIokUb1HD50aqTXjuqfcjYIpillUx3jq/2+XN+3h+Pc9dWM+PiwHF5AeFr8Hww3/aAO RXCq7MzaiQEh3u4CiZA8bxIQN2CdRmFVIaS7OAFZ5PJ/h+IXAAD//wMAUEsBAi0AFAAGAAgAAAAh ALaDOJL+AAAA4QEAABMAAAAAAAAAAAAAAAAAAAAAAFtDb250ZW50X1R5cGVzXS54bWxQSwECLQAU AAYACAAAACEAOP0h/9YAAACUAQAACwAAAAAAAAAAAAAAAAAvAQAAX3JlbHMvLnJlbHNQSwECLQAU AAYACAAAACEAbn7LjBwCAAAeBAAADgAAAAAAAAAAAAAAAAAuAgAAZHJzL2Uyb0RvYy54bWxQSwEC LQAUAAYACAAAACEAqSJQ5d8AAAALAQAADwAAAAAAAAAAAAAAAAB2BAAAZHJzL2Rvd25yZXYueG1s UEsFBgAAAAAEAAQA8wAAAIIFAAAAAA== "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AF029C" w:rsidRPr="003F3088" w:rsidRDefault="00AF029C">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7ISaAgIAAPUDAAAOAAAAZHJzL2Uyb0RvYy54bWysU1Fv0zAQfkfiP1h+p2mysI2o6TR1GkIa bGLwA66O01gkPnN2m45fz9lpS4E3xIvls8/ffffd58XNfujFTpM3aGuZz+ZSaKuwMXZTy69f7t9c S+ED2AZ6tLqWL9rLm+XrV4vRVbrADvtGk2AQ66vR1bILwVVZ5lWnB/AzdNryZYs0QOCQNllDMDL6 0GfFfH6ZjUiNI1Taez69my7lMuG3rVbhsW29DqKvJXMLaaW0ruOaLRdQbQhcZ9SBBvwDiwGM5aIn qDsIILZk/oIajCL02IaZwiHDtjVKpx64m3z+RzfPHTidemFxvDvJ5P8frPq0eyJhmlqWhRQWBp7R Z1YN7KbX4uoiCjQ6X3Hes3ui2KJ3D6i+eWFx1XGaviXCsdPQMK085me/PYiB56diPX7EhuFhGzBp tW9piICsgtinkbycRqL3QSg+vCrysrh4K4Xiu/KyvC7SzDKojq8d+fBe4yDippbE5BM67B58iGyg OqYk9tib5t70fQqizfSqJ7EDNkjYT/y5x/Os3sZci/HVBDid6OSvqQpUzPhQ8NjxpNwamxfunnDy Hv8V3nRIP6QY2Xe19N+3QFqK/oNlBd/lZRmNeh7QebA+D8AqhmLmUkzbVZjMvXVkNh1XypMYFm9Z 9dYkQSK/idVhVuytpNPhH0Tznscp69dvXf4EAAD//wMAUEsDBBQABgAIAAAAIQCKThjH3wAAAAoB AAAPAAAAZHJzL2Rvd25yZXYueG1sTI/BTsMwEETvSP0HaytxQdQJtGlJ41QIxAlViLQSVzfexlHj dRS7afL3OCc47a5mNPsm2w2mYT12rrYkIF5EwJBKq2qqBBwPH48bYM5LUrKxhAJGdLDLZ3eZTJW9 0Tf2ha9YCCGXSgHa+zbl3JUajXQL2yIF7Ww7I304u4qrTt5CuGn4UxQl3MiawgctW3zTWF6KqxFQ nj+VHtdY7DermLcPY08/719C3M+H1y0wj4P/M8OEH9AhD0wneyXlWCNg+bwKzmkugU16vH5JgJ2m LUmA5xn/XyH/BQAA//8DAFBLAQItABQABgAIAAAAIQC2gziS/gAAAOEBAAATAAAAAAAAAAAAAAAA AAAAAABbQ29udGVudF9UeXBlc10ueG1sUEsBAi0AFAAGAAgAAAAhADj9If/WAAAAlAEAAAsAAAAA AAAAAAAAAAAALwEAAF9yZWxzLy5yZWxzUEsBAi0AFAAGAAgAAAAhAELshJoCAgAA9QMAAA4AAAAA AAAAAAAAAAAALgIAAGRycy9lMm9Eb2MueG1sUEsBAi0AFAAGAAgAAAAhAIpOGMffAAAACgEAAA8A AAAAAAAAAAAAAAAAXAQAAGRycy9kb3ducmV2LnhtbFBLBQYAAAAABAAEAPMAAABoBQAAAAA= "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6A3D227A" w14:textId="77777777" w:rsidR="002B5877" w:rsidRDefault="002B5877" w:rsidP="002B5877">
      <w:pPr>
        <w:pStyle w:val="Title"/>
      </w:pPr>
    </w:p>
    <w:p w14:paraId="46608081" w14:textId="77777777" w:rsidR="002B5877" w:rsidRPr="003F3088" w:rsidRDefault="002B5877" w:rsidP="002B5877">
      <w:pPr>
        <w:pStyle w:val="Title"/>
        <w:rPr>
          <w:rFonts w:ascii="Calibri" w:hAnsi="Calibri"/>
        </w:rPr>
      </w:pPr>
      <w:r w:rsidRPr="003F3088">
        <w:rPr>
          <w:rFonts w:ascii="Calibri" w:hAnsi="Calibri"/>
        </w:rPr>
        <w:t>Acknowledgements</w:t>
      </w:r>
    </w:p>
    <w:p w14:paraId="7F2EBB10" w14:textId="77777777" w:rsidR="002B5877" w:rsidRDefault="002B5877">
      <w:pPr>
        <w:rPr>
          <w:rFonts w:asciiTheme="majorHAnsi" w:hAnsiTheme="majorHAnsi"/>
        </w:rPr>
      </w:pPr>
    </w:p>
    <w:p w14:paraId="3ECB4BB9" w14:textId="77777777" w:rsidR="002B5877" w:rsidRDefault="002B5877">
      <w:pPr>
        <w:rPr>
          <w:rFonts w:asciiTheme="majorHAnsi" w:hAnsiTheme="majorHAnsi"/>
        </w:rPr>
      </w:pPr>
    </w:p>
    <w:p w14:paraId="1824DC3D" w14:textId="77777777" w:rsidR="002B5877" w:rsidRPr="000560BC" w:rsidRDefault="002B5877">
      <w:pPr>
        <w:rPr>
          <w:rFonts w:ascii="Calibri" w:hAnsi="Calibri"/>
        </w:rPr>
      </w:pPr>
    </w:p>
    <w:p w14:paraId="5921D671" w14:textId="77777777" w:rsidR="002B5877" w:rsidRPr="000560BC" w:rsidRDefault="002B5877">
      <w:pPr>
        <w:rPr>
          <w:rFonts w:ascii="Calibri" w:hAnsi="Calibri"/>
        </w:rPr>
      </w:pPr>
    </w:p>
    <w:p w14:paraId="022C956E" w14:textId="77777777" w:rsidR="002B5877" w:rsidRPr="000560BC" w:rsidRDefault="002B5877">
      <w:pPr>
        <w:rPr>
          <w:rFonts w:ascii="Calibri" w:hAnsi="Calibri"/>
          <w:sz w:val="36"/>
        </w:rPr>
      </w:pPr>
      <w:r w:rsidRPr="000560BC">
        <w:rPr>
          <w:rFonts w:ascii="Calibri" w:hAnsi="Calibri"/>
          <w:sz w:val="36"/>
        </w:rPr>
        <w:t>Special Thanks to</w:t>
      </w:r>
      <w:r w:rsidR="000560BC">
        <w:rPr>
          <w:rFonts w:ascii="Calibri" w:hAnsi="Calibri"/>
          <w:sz w:val="36"/>
        </w:rPr>
        <w:t>:</w:t>
      </w:r>
    </w:p>
    <w:p w14:paraId="036D516A" w14:textId="77777777" w:rsidR="002B5877" w:rsidRPr="000560BC" w:rsidRDefault="002B5877">
      <w:pPr>
        <w:rPr>
          <w:rFonts w:ascii="Calibri" w:hAnsi="Calibri"/>
        </w:rPr>
      </w:pPr>
    </w:p>
    <w:p w14:paraId="13D908AF"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082EDC63" w14:textId="77777777" w:rsidR="002B5877" w:rsidRPr="00BB00D7" w:rsidRDefault="000560BC" w:rsidP="000560BC">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002B5877" w:rsidRPr="00BB00D7">
        <w:rPr>
          <w:rFonts w:ascii="Calibri" w:hAnsi="Calibri"/>
          <w:sz w:val="28"/>
          <w:szCs w:val="28"/>
        </w:rPr>
        <w:t>UCLA</w:t>
      </w:r>
      <w:r w:rsidRPr="00BB00D7">
        <w:rPr>
          <w:rFonts w:ascii="Calibri" w:hAnsi="Calibri"/>
          <w:sz w:val="28"/>
          <w:szCs w:val="28"/>
        </w:rPr>
        <w:t xml:space="preserve"> Health</w:t>
      </w:r>
    </w:p>
    <w:p w14:paraId="08C97CC0" w14:textId="0E63F362" w:rsidR="002B5877" w:rsidRDefault="008B3E52" w:rsidP="000560BC">
      <w:pPr>
        <w:spacing w:line="276" w:lineRule="auto"/>
        <w:rPr>
          <w:rFonts w:ascii="Calibri" w:hAnsi="Calibri" w:cs="Calibri"/>
          <w:sz w:val="28"/>
          <w:szCs w:val="28"/>
        </w:rPr>
      </w:pPr>
      <w:proofErr w:type="spellStart"/>
      <w:r>
        <w:rPr>
          <w:rFonts w:ascii="Calibri" w:hAnsi="Calibri"/>
          <w:sz w:val="28"/>
          <w:szCs w:val="28"/>
        </w:rPr>
        <w:t>Roel</w:t>
      </w:r>
      <w:proofErr w:type="spellEnd"/>
      <w:r>
        <w:rPr>
          <w:rFonts w:ascii="Calibri" w:hAnsi="Calibri"/>
          <w:sz w:val="28"/>
          <w:szCs w:val="28"/>
        </w:rPr>
        <w:t xml:space="preserve"> A</w:t>
      </w:r>
      <w:r w:rsidR="002B5877" w:rsidRPr="00BB00D7">
        <w:rPr>
          <w:rFonts w:ascii="Calibri" w:hAnsi="Calibri"/>
          <w:sz w:val="28"/>
          <w:szCs w:val="28"/>
        </w:rPr>
        <w:t>mara</w:t>
      </w:r>
      <w:r w:rsidR="000560BC" w:rsidRPr="00BB00D7">
        <w:rPr>
          <w:rFonts w:ascii="Calibri" w:hAnsi="Calibri"/>
          <w:sz w:val="28"/>
          <w:szCs w:val="28"/>
        </w:rPr>
        <w:t xml:space="preserve">, </w:t>
      </w:r>
      <w:r w:rsidR="00BB00D7" w:rsidRPr="00BB00D7">
        <w:rPr>
          <w:rFonts w:ascii="Calibri" w:hAnsi="Calibri" w:cs="Calibri"/>
          <w:sz w:val="28"/>
          <w:szCs w:val="28"/>
        </w:rPr>
        <w:t>Los Angeles County Emergency Medical Services Agency</w:t>
      </w:r>
    </w:p>
    <w:p w14:paraId="34C3851D"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Terry Stone, </w:t>
      </w:r>
      <w:r w:rsidR="00717519">
        <w:rPr>
          <w:rFonts w:ascii="Arial" w:hAnsi="Arial" w:cs="Arial"/>
          <w:sz w:val="26"/>
          <w:szCs w:val="26"/>
        </w:rPr>
        <w:t>Henry Mayo Newhall Hospital</w:t>
      </w:r>
    </w:p>
    <w:p w14:paraId="4BD683F0" w14:textId="77777777" w:rsidR="00ED4FE4" w:rsidRPr="00BB00D7" w:rsidRDefault="00ED4FE4" w:rsidP="000560BC">
      <w:pPr>
        <w:spacing w:line="276" w:lineRule="auto"/>
        <w:rPr>
          <w:rFonts w:ascii="Calibri" w:hAnsi="Calibri"/>
          <w:sz w:val="28"/>
          <w:szCs w:val="28"/>
        </w:rPr>
      </w:pPr>
    </w:p>
    <w:p w14:paraId="7F905A93" w14:textId="77777777" w:rsidR="00F72130" w:rsidRDefault="00F72130">
      <w:pPr>
        <w:rPr>
          <w:rFonts w:asciiTheme="majorHAnsi" w:hAnsiTheme="majorHAnsi"/>
        </w:rPr>
      </w:pPr>
    </w:p>
    <w:p w14:paraId="5FEFAD64" w14:textId="77777777" w:rsidR="00F72130" w:rsidRDefault="00F72130">
      <w:pPr>
        <w:rPr>
          <w:rFonts w:asciiTheme="majorHAnsi" w:hAnsiTheme="majorHAnsi"/>
        </w:rPr>
      </w:pPr>
    </w:p>
    <w:p w14:paraId="08DBB610" w14:textId="77777777" w:rsidR="00F72130" w:rsidRDefault="00F72130">
      <w:pPr>
        <w:rPr>
          <w:rFonts w:asciiTheme="majorHAnsi" w:hAnsiTheme="majorHAnsi"/>
        </w:rPr>
      </w:pPr>
    </w:p>
    <w:p w14:paraId="6FE44A64" w14:textId="77777777" w:rsidR="00F72130" w:rsidRDefault="00F72130">
      <w:pPr>
        <w:rPr>
          <w:rFonts w:asciiTheme="majorHAnsi" w:hAnsiTheme="majorHAnsi"/>
        </w:rPr>
      </w:pPr>
    </w:p>
    <w:p w14:paraId="2406E294" w14:textId="77777777" w:rsidR="00F72130" w:rsidRDefault="00F72130">
      <w:pPr>
        <w:rPr>
          <w:rFonts w:asciiTheme="majorHAnsi" w:hAnsiTheme="majorHAnsi"/>
        </w:rPr>
      </w:pPr>
    </w:p>
    <w:p w14:paraId="372F122C" w14:textId="77777777" w:rsidR="00F72130" w:rsidRDefault="00F72130">
      <w:pPr>
        <w:rPr>
          <w:rFonts w:asciiTheme="majorHAnsi" w:hAnsiTheme="majorHAnsi"/>
        </w:rPr>
      </w:pPr>
    </w:p>
    <w:p w14:paraId="23D8E3A0" w14:textId="77777777" w:rsidR="00F72130" w:rsidRDefault="00F72130" w:rsidP="00F72130">
      <w:pPr>
        <w:rPr>
          <w:rFonts w:ascii="Calibri" w:hAnsi="Calibri"/>
          <w:sz w:val="22"/>
        </w:rPr>
      </w:pPr>
    </w:p>
    <w:p w14:paraId="52A12918" w14:textId="77777777" w:rsidR="00F72130" w:rsidRDefault="00F11D57" w:rsidP="00F72130">
      <w:pPr>
        <w:rPr>
          <w:rFonts w:ascii="Calibri" w:hAnsi="Calibri"/>
          <w:sz w:val="22"/>
        </w:rPr>
      </w:pPr>
      <w:r>
        <w:rPr>
          <w:rFonts w:ascii="Calibri" w:hAnsi="Calibri" w:cs="Calibri"/>
          <w:noProof/>
          <w:sz w:val="22"/>
        </w:rPr>
        <w:drawing>
          <wp:anchor distT="0" distB="0" distL="114300" distR="114300" simplePos="0" relativeHeight="251673600" behindDoc="0" locked="0" layoutInCell="1" allowOverlap="1" wp14:anchorId="0F43923B" wp14:editId="2E4DAD6A">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BB271DC" w14:textId="77777777" w:rsidR="00F72130" w:rsidRDefault="00F72130" w:rsidP="00F72130">
      <w:pPr>
        <w:rPr>
          <w:rFonts w:ascii="Calibri" w:hAnsi="Calibri"/>
          <w:sz w:val="22"/>
        </w:rPr>
      </w:pPr>
    </w:p>
    <w:p w14:paraId="57C6CD3A" w14:textId="77777777" w:rsidR="00F72130" w:rsidRDefault="00F72130" w:rsidP="00F72130">
      <w:pPr>
        <w:rPr>
          <w:rFonts w:ascii="Calibri" w:hAnsi="Calibri"/>
          <w:sz w:val="22"/>
        </w:rPr>
      </w:pPr>
    </w:p>
    <w:p w14:paraId="00BC0EC7" w14:textId="77777777" w:rsidR="00F72130" w:rsidRDefault="00F72130" w:rsidP="00F72130">
      <w:pPr>
        <w:rPr>
          <w:rFonts w:ascii="Calibri" w:hAnsi="Calibri"/>
          <w:sz w:val="22"/>
        </w:rPr>
      </w:pPr>
    </w:p>
    <w:p w14:paraId="498FA090" w14:textId="77777777" w:rsidR="00F11D57" w:rsidRDefault="00F11D57">
      <w:pPr>
        <w:rPr>
          <w:rFonts w:ascii="Calibri" w:hAnsi="Calibri"/>
          <w:sz w:val="22"/>
        </w:rPr>
      </w:pPr>
    </w:p>
    <w:p w14:paraId="260F9DF7" w14:textId="77777777" w:rsidR="00F11D57" w:rsidRDefault="00F11D57">
      <w:pPr>
        <w:rPr>
          <w:rFonts w:ascii="Calibri" w:hAnsi="Calibri"/>
          <w:sz w:val="22"/>
        </w:rPr>
      </w:pPr>
    </w:p>
    <w:p w14:paraId="402BD004" w14:textId="77777777" w:rsidR="00F11D57" w:rsidRDefault="00F11D57">
      <w:pPr>
        <w:rPr>
          <w:rFonts w:ascii="Calibri" w:hAnsi="Calibri"/>
          <w:sz w:val="22"/>
        </w:rPr>
      </w:pPr>
    </w:p>
    <w:p w14:paraId="6BD807A3" w14:textId="77777777" w:rsidR="00F11D57" w:rsidRDefault="00F11D57">
      <w:pPr>
        <w:rPr>
          <w:rFonts w:ascii="Calibri" w:hAnsi="Calibri"/>
          <w:sz w:val="22"/>
        </w:rPr>
      </w:pPr>
    </w:p>
    <w:p w14:paraId="59A9DE6A" w14:textId="77777777" w:rsidR="00F11D57" w:rsidRDefault="00F11D57">
      <w:pPr>
        <w:rPr>
          <w:rFonts w:ascii="Calibri" w:hAnsi="Calibri"/>
          <w:sz w:val="22"/>
        </w:rPr>
      </w:pPr>
    </w:p>
    <w:p w14:paraId="64C67F6B" w14:textId="77777777" w:rsidR="00F11D57" w:rsidRDefault="00F11D57">
      <w:pPr>
        <w:rPr>
          <w:rFonts w:ascii="Calibri" w:hAnsi="Calibri"/>
          <w:sz w:val="22"/>
        </w:rPr>
      </w:pPr>
    </w:p>
    <w:p w14:paraId="2E130FD4" w14:textId="77777777" w:rsidR="00F11D57" w:rsidRDefault="00F11D57">
      <w:pPr>
        <w:rPr>
          <w:rFonts w:ascii="Calibri" w:hAnsi="Calibri"/>
          <w:sz w:val="22"/>
        </w:rPr>
      </w:pPr>
    </w:p>
    <w:p w14:paraId="2C52F755" w14:textId="77777777" w:rsidR="00F11D57" w:rsidRDefault="00F11D57">
      <w:pPr>
        <w:rPr>
          <w:rFonts w:ascii="Calibri" w:hAnsi="Calibri"/>
          <w:sz w:val="22"/>
        </w:rPr>
      </w:pPr>
    </w:p>
    <w:p w14:paraId="05E73E04" w14:textId="77777777" w:rsidR="00F11D57" w:rsidRDefault="00F11D57">
      <w:pPr>
        <w:rPr>
          <w:rFonts w:ascii="Calibri" w:hAnsi="Calibri"/>
          <w:sz w:val="22"/>
        </w:rPr>
      </w:pPr>
    </w:p>
    <w:p w14:paraId="1342D388" w14:textId="77777777" w:rsidR="00F11D57" w:rsidRDefault="00F11D57">
      <w:pPr>
        <w:rPr>
          <w:rFonts w:ascii="Calibri" w:hAnsi="Calibri"/>
          <w:sz w:val="22"/>
        </w:rPr>
      </w:pPr>
    </w:p>
    <w:p w14:paraId="05B9C51A" w14:textId="77777777" w:rsidR="00F11D57" w:rsidRDefault="00F11D57">
      <w:pPr>
        <w:rPr>
          <w:rFonts w:ascii="Calibri" w:hAnsi="Calibri"/>
          <w:sz w:val="22"/>
        </w:rPr>
      </w:pPr>
    </w:p>
    <w:p w14:paraId="42CB2EDE" w14:textId="77777777" w:rsidR="002B5877" w:rsidRPr="00BB00D7" w:rsidRDefault="00F72130">
      <w:pPr>
        <w:rPr>
          <w:rFonts w:asciiTheme="majorHAnsi" w:hAnsiTheme="majorHAnsi"/>
        </w:rPr>
      </w:pPr>
      <w:r w:rsidRPr="00BB00D7">
        <w:rPr>
          <w:rFonts w:ascii="Calibri" w:hAnsi="Calibri"/>
          <w:sz w:val="22"/>
        </w:rPr>
        <w:t xml:space="preserve">This Business Continuity Template has been developed by Wakefield Brunswick and provided by </w:t>
      </w:r>
      <w:r w:rsidR="00BB00D7" w:rsidRPr="00BB00D7">
        <w:rPr>
          <w:rFonts w:ascii="Calibri" w:hAnsi="Calibri" w:cs="Calibri"/>
          <w:sz w:val="22"/>
        </w:rPr>
        <w:t>Los Angeles County Emergency Medical Services Agency</w:t>
      </w:r>
      <w:r w:rsidR="00F11D57">
        <w:rPr>
          <w:rFonts w:ascii="Calibri" w:hAnsi="Calibri" w:cs="Calibri"/>
          <w:sz w:val="22"/>
        </w:rPr>
        <w:t>.</w:t>
      </w:r>
      <w:r w:rsidR="002B5877" w:rsidRPr="00BB00D7">
        <w:rPr>
          <w:rFonts w:asciiTheme="majorHAnsi" w:hAnsiTheme="majorHAnsi"/>
        </w:rPr>
        <w:br w:type="page"/>
      </w:r>
    </w:p>
    <w:p w14:paraId="07D1CBE0" w14:textId="77777777" w:rsidR="002B5877" w:rsidRDefault="002B5877">
      <w:pPr>
        <w:rPr>
          <w:rFonts w:asciiTheme="majorHAnsi" w:hAnsiTheme="majorHAnsi"/>
        </w:rPr>
      </w:pPr>
    </w:p>
    <w:p w14:paraId="1686FFF5" w14:textId="77777777" w:rsidR="002B5877" w:rsidRDefault="002B5877" w:rsidP="002B5877">
      <w:pPr>
        <w:pStyle w:val="Title"/>
      </w:pPr>
    </w:p>
    <w:p w14:paraId="54161A97" w14:textId="77777777" w:rsidR="007F32B2" w:rsidRPr="003F3088" w:rsidRDefault="002B5877" w:rsidP="002B5877">
      <w:pPr>
        <w:pStyle w:val="Title"/>
        <w:rPr>
          <w:rFonts w:ascii="Calibri" w:hAnsi="Calibri" w:cstheme="minorHAnsi"/>
        </w:rPr>
      </w:pPr>
      <w:r w:rsidRPr="003F3088">
        <w:rPr>
          <w:rFonts w:ascii="Calibri" w:hAnsi="Calibri" w:cstheme="minorHAnsi"/>
        </w:rPr>
        <w:t>Table of Contents</w:t>
      </w:r>
    </w:p>
    <w:p w14:paraId="7BB202E8"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sz w:val="22"/>
          <w:szCs w:val="22"/>
        </w:rPr>
        <w:fldChar w:fldCharType="begin"/>
      </w:r>
      <w:r w:rsidRPr="00651775">
        <w:rPr>
          <w:rFonts w:ascii="Calibri" w:hAnsi="Calibri"/>
          <w:b w:val="0"/>
          <w:sz w:val="22"/>
          <w:szCs w:val="22"/>
        </w:rPr>
        <w:instrText xml:space="preserve"> TOC \o "1-2" </w:instrText>
      </w:r>
      <w:r w:rsidRPr="00651775">
        <w:rPr>
          <w:rFonts w:ascii="Calibri" w:hAnsi="Calibri"/>
          <w:b w:val="0"/>
          <w:sz w:val="22"/>
          <w:szCs w:val="22"/>
        </w:rPr>
        <w:fldChar w:fldCharType="separate"/>
      </w:r>
      <w:r w:rsidRPr="00651775">
        <w:rPr>
          <w:rFonts w:ascii="Calibri" w:hAnsi="Calibri"/>
          <w:b w:val="0"/>
          <w:noProof/>
          <w:color w:val="A43926" w:themeColor="text2" w:themeShade="BF"/>
        </w:rPr>
        <w:t>Section I: General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_Toc286133344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4</w:t>
      </w:r>
      <w:r w:rsidRPr="00651775">
        <w:rPr>
          <w:rFonts w:ascii="Calibri" w:hAnsi="Calibri"/>
          <w:b w:val="0"/>
          <w:noProof/>
        </w:rPr>
        <w:fldChar w:fldCharType="end"/>
      </w:r>
    </w:p>
    <w:p w14:paraId="1C3F1C3E" w14:textId="5483314C"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 Department Overview</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_Toc286133345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5</w:t>
      </w:r>
      <w:r w:rsidRPr="00651775">
        <w:rPr>
          <w:rFonts w:ascii="Calibri" w:hAnsi="Calibri"/>
          <w:b w:val="0"/>
          <w:noProof/>
        </w:rPr>
        <w:fldChar w:fldCharType="end"/>
      </w:r>
    </w:p>
    <w:p w14:paraId="3C2B3A2F"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III:  Activation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_Toc286133347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6</w:t>
      </w:r>
      <w:r w:rsidRPr="00651775">
        <w:rPr>
          <w:rFonts w:ascii="Calibri" w:hAnsi="Calibri"/>
          <w:b w:val="0"/>
          <w:noProof/>
        </w:rPr>
        <w:fldChar w:fldCharType="end"/>
      </w:r>
    </w:p>
    <w:p w14:paraId="6163F7BC"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IV:  Department Requirements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_Toc286133348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7</w:t>
      </w:r>
      <w:r w:rsidRPr="00651775">
        <w:rPr>
          <w:rFonts w:ascii="Calibri" w:hAnsi="Calibri"/>
          <w:b w:val="0"/>
          <w:noProof/>
        </w:rPr>
        <w:fldChar w:fldCharType="end"/>
      </w:r>
    </w:p>
    <w:p w14:paraId="5323DF4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Services and Processes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_Toc286133349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7</w:t>
      </w:r>
      <w:r w:rsidRPr="00651775">
        <w:rPr>
          <w:rFonts w:ascii="Calibri" w:hAnsi="Calibri"/>
          <w:b w:val="0"/>
          <w:noProof/>
        </w:rPr>
        <w:fldChar w:fldCharType="end"/>
      </w:r>
    </w:p>
    <w:p w14:paraId="2238B9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Interdependencies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_Toc286133350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8</w:t>
      </w:r>
      <w:r w:rsidRPr="00651775">
        <w:rPr>
          <w:rFonts w:ascii="Calibri" w:hAnsi="Calibri"/>
          <w:b w:val="0"/>
          <w:noProof/>
        </w:rPr>
        <w:fldChar w:fldCharType="end"/>
      </w:r>
    </w:p>
    <w:p w14:paraId="752D50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Equipment and Supplies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_Toc286133351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9</w:t>
      </w:r>
      <w:r w:rsidRPr="00651775">
        <w:rPr>
          <w:rFonts w:ascii="Calibri" w:hAnsi="Calibri"/>
          <w:b w:val="0"/>
          <w:noProof/>
        </w:rPr>
        <w:fldChar w:fldCharType="end"/>
      </w:r>
    </w:p>
    <w:p w14:paraId="66724AC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Vendors/Resources Call List</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_Toc286133352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10</w:t>
      </w:r>
      <w:r w:rsidRPr="00651775">
        <w:rPr>
          <w:rFonts w:ascii="Calibri" w:hAnsi="Calibri"/>
          <w:b w:val="0"/>
          <w:noProof/>
        </w:rPr>
        <w:fldChar w:fldCharType="end"/>
      </w:r>
    </w:p>
    <w:p w14:paraId="49AC43C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IT Applications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_Toc286133353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11</w:t>
      </w:r>
      <w:r w:rsidRPr="00651775">
        <w:rPr>
          <w:rFonts w:ascii="Calibri" w:hAnsi="Calibri"/>
          <w:b w:val="0"/>
          <w:noProof/>
        </w:rPr>
        <w:fldChar w:fldCharType="end"/>
      </w:r>
    </w:p>
    <w:p w14:paraId="70B0468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IT and Communications Downtime Procedures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_Toc286133354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11</w:t>
      </w:r>
      <w:r w:rsidRPr="00651775">
        <w:rPr>
          <w:rFonts w:ascii="Calibri" w:hAnsi="Calibri"/>
          <w:b w:val="0"/>
          <w:noProof/>
        </w:rPr>
        <w:fldChar w:fldCharType="end"/>
      </w:r>
    </w:p>
    <w:p w14:paraId="358EE68A"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Vital Records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_Toc286133355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13</w:t>
      </w:r>
      <w:r w:rsidRPr="00651775">
        <w:rPr>
          <w:rFonts w:ascii="Calibri" w:hAnsi="Calibri"/>
          <w:b w:val="0"/>
          <w:noProof/>
        </w:rPr>
        <w:fldChar w:fldCharType="end"/>
      </w:r>
    </w:p>
    <w:p w14:paraId="462EFDD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Personnel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_Toc286133356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14</w:t>
      </w:r>
      <w:r w:rsidRPr="00651775">
        <w:rPr>
          <w:rFonts w:ascii="Calibri" w:hAnsi="Calibri"/>
          <w:b w:val="0"/>
          <w:noProof/>
        </w:rPr>
        <w:fldChar w:fldCharType="end"/>
      </w:r>
    </w:p>
    <w:p w14:paraId="13CD2CC6"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V:  Department Continuity and Recovery</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_Toc286133357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16</w:t>
      </w:r>
      <w:r w:rsidRPr="00651775">
        <w:rPr>
          <w:rFonts w:ascii="Calibri" w:hAnsi="Calibri"/>
          <w:b w:val="0"/>
          <w:noProof/>
        </w:rPr>
        <w:fldChar w:fldCharType="end"/>
      </w:r>
    </w:p>
    <w:p w14:paraId="413B719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iCs/>
          <w:noProof/>
        </w:rPr>
        <w:t>Initial Actions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_Toc286133358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16</w:t>
      </w:r>
      <w:r w:rsidRPr="00651775">
        <w:rPr>
          <w:rFonts w:ascii="Calibri" w:hAnsi="Calibri"/>
          <w:b w:val="0"/>
          <w:noProof/>
        </w:rPr>
        <w:fldChar w:fldCharType="end"/>
      </w:r>
    </w:p>
    <w:p w14:paraId="2081502D"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Loss of Corporate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_Toc286133359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17</w:t>
      </w:r>
      <w:r w:rsidRPr="00651775">
        <w:rPr>
          <w:rFonts w:ascii="Calibri" w:hAnsi="Calibri"/>
          <w:b w:val="0"/>
          <w:noProof/>
        </w:rPr>
        <w:fldChar w:fldCharType="end"/>
      </w:r>
    </w:p>
    <w:p w14:paraId="1BED892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Alternate Location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_Toc286133360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20</w:t>
      </w:r>
      <w:r w:rsidRPr="00651775">
        <w:rPr>
          <w:rFonts w:ascii="Calibri" w:hAnsi="Calibri"/>
          <w:b w:val="0"/>
          <w:noProof/>
        </w:rPr>
        <w:fldChar w:fldCharType="end"/>
      </w:r>
    </w:p>
    <w:p w14:paraId="02B400A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Recovery and Resumption of Mission Critical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_Toc286133361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25</w:t>
      </w:r>
      <w:r w:rsidRPr="00651775">
        <w:rPr>
          <w:rFonts w:ascii="Calibri" w:hAnsi="Calibri"/>
          <w:b w:val="0"/>
          <w:noProof/>
        </w:rPr>
        <w:fldChar w:fldCharType="end"/>
      </w:r>
    </w:p>
    <w:p w14:paraId="4E89CBD4"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Appendix A:  Schedules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_Toc286133362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26</w:t>
      </w:r>
      <w:r w:rsidRPr="00651775">
        <w:rPr>
          <w:rFonts w:ascii="Calibri" w:hAnsi="Calibri"/>
          <w:b w:val="0"/>
          <w:noProof/>
        </w:rPr>
        <w:fldChar w:fldCharType="end"/>
      </w:r>
    </w:p>
    <w:p w14:paraId="175D509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Update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_Toc286133363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27</w:t>
      </w:r>
      <w:r w:rsidRPr="00651775">
        <w:rPr>
          <w:rFonts w:ascii="Calibri" w:hAnsi="Calibri"/>
          <w:b w:val="0"/>
          <w:noProof/>
        </w:rPr>
        <w:fldChar w:fldCharType="end"/>
      </w:r>
    </w:p>
    <w:p w14:paraId="71E9BA1F"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Exercise and Training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_Toc286133364 \h </w:instrText>
      </w:r>
      <w:r w:rsidRPr="00651775">
        <w:rPr>
          <w:rFonts w:ascii="Calibri" w:hAnsi="Calibri"/>
          <w:b w:val="0"/>
          <w:noProof/>
        </w:rPr>
      </w:r>
      <w:r w:rsidRPr="00651775">
        <w:rPr>
          <w:rFonts w:ascii="Calibri" w:hAnsi="Calibri"/>
          <w:b w:val="0"/>
          <w:noProof/>
        </w:rPr>
        <w:fldChar w:fldCharType="separate"/>
      </w:r>
      <w:r w:rsidR="00694EFD">
        <w:rPr>
          <w:rFonts w:ascii="Calibri" w:hAnsi="Calibri"/>
          <w:b w:val="0"/>
          <w:noProof/>
        </w:rPr>
        <w:t>28</w:t>
      </w:r>
      <w:r w:rsidRPr="00651775">
        <w:rPr>
          <w:rFonts w:ascii="Calibri" w:hAnsi="Calibri"/>
          <w:b w:val="0"/>
          <w:noProof/>
        </w:rPr>
        <w:fldChar w:fldCharType="end"/>
      </w:r>
    </w:p>
    <w:p w14:paraId="253CCC89" w14:textId="42D93BB7" w:rsidR="007F32B2" w:rsidRPr="005D5772" w:rsidRDefault="00651775" w:rsidP="00651775">
      <w:pPr>
        <w:spacing w:line="276" w:lineRule="auto"/>
        <w:rPr>
          <w:rFonts w:asciiTheme="majorHAnsi" w:hAnsiTheme="majorHAnsi"/>
        </w:rPr>
      </w:pPr>
      <w:r w:rsidRPr="00651775">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86133344"/>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77777777"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is to assist impacted areas with</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DA67AB">
      <w:pPr>
        <w:pStyle w:val="ListParagraph"/>
        <w:numPr>
          <w:ilvl w:val="0"/>
          <w:numId w:val="27"/>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DA67AB">
      <w:pPr>
        <w:pStyle w:val="ListParagraph"/>
        <w:numPr>
          <w:ilvl w:val="0"/>
          <w:numId w:val="27"/>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86133345"/>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w:t>
      </w:r>
      <w:proofErr w:type="gramStart"/>
      <w:r w:rsidRPr="00C87F0D">
        <w:rPr>
          <w:rFonts w:ascii="Calibri" w:hAnsi="Calibri"/>
          <w:sz w:val="22"/>
          <w:szCs w:val="22"/>
        </w:rPr>
        <w:t>is intended to be implemented</w:t>
      </w:r>
      <w:proofErr w:type="gramEnd"/>
      <w:r w:rsidRPr="00C87F0D">
        <w:rPr>
          <w:rFonts w:ascii="Calibri" w:hAnsi="Calibri"/>
          <w:sz w:val="22"/>
          <w:szCs w:val="22"/>
        </w:rPr>
        <w:t xml:space="preserve">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6108DF0E"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694EFD">
        <w:rPr>
          <w:rFonts w:ascii="Calibri" w:hAnsi="Calibri"/>
          <w:sz w:val="22"/>
          <w:szCs w:val="22"/>
        </w:rPr>
        <w:t>&lt;Insert facility name&gt;</w:t>
      </w:r>
      <w:r w:rsidRPr="00D56D3C">
        <w:rPr>
          <w:rFonts w:ascii="Calibri" w:hAnsi="Calibri"/>
          <w:sz w:val="22"/>
          <w:szCs w:val="22"/>
        </w:rPr>
        <w:t xml:space="preserve"> emergency planning effort.  In developing this plan and all associated procedures, checklists and forms, the continuity between the </w:t>
      </w:r>
      <w:r w:rsidR="00694EFD">
        <w:rPr>
          <w:rFonts w:ascii="Calibri" w:hAnsi="Calibri"/>
          <w:sz w:val="22"/>
          <w:szCs w:val="22"/>
        </w:rPr>
        <w:t>&lt;Insert facility name&gt;</w:t>
      </w:r>
      <w:r w:rsidRPr="00D56D3C">
        <w:rPr>
          <w:rFonts w:ascii="Calibri" w:hAnsi="Calibri"/>
          <w:sz w:val="22"/>
          <w:szCs w:val="22"/>
        </w:rPr>
        <w:t xml:space="preserve"> and the associated departments can be ensured.  </w:t>
      </w:r>
      <w:proofErr w:type="gramStart"/>
      <w:r w:rsidRPr="00D56D3C">
        <w:rPr>
          <w:rFonts w:ascii="Calibri" w:hAnsi="Calibri"/>
          <w:sz w:val="22"/>
          <w:szCs w:val="22"/>
        </w:rPr>
        <w:t xml:space="preserve">Note that in order for the plan to be effective, exercises and trainings of this plan must be carried out by </w:t>
      </w:r>
      <w:r w:rsidR="00694EFD" w:rsidRPr="00694EFD">
        <w:rPr>
          <w:rFonts w:ascii="Calibri" w:hAnsi="Calibri"/>
          <w:sz w:val="22"/>
          <w:szCs w:val="22"/>
        </w:rPr>
        <w:t>&lt;Insert facility name&gt;</w:t>
      </w:r>
      <w:r w:rsidR="00694EFD">
        <w:rPr>
          <w:rFonts w:ascii="Calibri" w:hAnsi="Calibri"/>
          <w:sz w:val="22"/>
          <w:szCs w:val="22"/>
        </w:rPr>
        <w:t>’s</w:t>
      </w:r>
      <w:r>
        <w:rPr>
          <w:rFonts w:ascii="Calibri" w:hAnsi="Calibri"/>
          <w:sz w:val="22"/>
          <w:szCs w:val="22"/>
        </w:rPr>
        <w:t xml:space="preserve"> Emergency Response (ER) Facilities </w:t>
      </w:r>
      <w:r w:rsidRPr="00D56D3C">
        <w:rPr>
          <w:rFonts w:ascii="Calibri" w:hAnsi="Calibri"/>
          <w:sz w:val="22"/>
          <w:szCs w:val="22"/>
        </w:rPr>
        <w:t>department on an annual basis.</w:t>
      </w:r>
      <w:proofErr w:type="gramEnd"/>
      <w:r w:rsidRPr="00D56D3C">
        <w:rPr>
          <w:rFonts w:ascii="Calibri" w:hAnsi="Calibri"/>
          <w:sz w:val="22"/>
          <w:szCs w:val="22"/>
        </w:rPr>
        <w:t xml:space="preserve">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1C04C6" w:rsidRDefault="001C04C6" w:rsidP="001C04C6"/>
    <w:p w14:paraId="168D1861" w14:textId="60842179" w:rsidR="002534FA" w:rsidRDefault="00694EFD" w:rsidP="002534FA">
      <w:pPr>
        <w:spacing w:line="276" w:lineRule="auto"/>
        <w:rPr>
          <w:rFonts w:ascii="Calibri" w:hAnsi="Calibri"/>
          <w:sz w:val="22"/>
          <w:szCs w:val="22"/>
        </w:rPr>
      </w:pPr>
      <w:r w:rsidRPr="00694EFD">
        <w:rPr>
          <w:rFonts w:ascii="Calibri" w:hAnsi="Calibri" w:cs="Arial"/>
          <w:sz w:val="22"/>
          <w:szCs w:val="22"/>
          <w:highlight w:val="yellow"/>
        </w:rPr>
        <w:t>&lt;Insert department description and location&gt;</w:t>
      </w:r>
    </w:p>
    <w:p w14:paraId="3DECF8FC" w14:textId="77777777" w:rsidR="002534FA" w:rsidRPr="002534FA" w:rsidRDefault="002534FA" w:rsidP="002534FA">
      <w:pPr>
        <w:spacing w:line="276" w:lineRule="auto"/>
        <w:rPr>
          <w:rFonts w:ascii="Calibri" w:hAnsi="Calibri"/>
          <w:sz w:val="22"/>
          <w:szCs w:val="22"/>
        </w:rPr>
      </w:pPr>
    </w:p>
    <w:p w14:paraId="4718BAC8" w14:textId="108C91FC"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Strategies for continuing operations when key services are unavailable are detailed on</w:t>
      </w:r>
      <w:r w:rsidR="00E000AC">
        <w:rPr>
          <w:rFonts w:ascii="Calibri" w:hAnsi="Calibri"/>
          <w:sz w:val="22"/>
          <w:szCs w:val="22"/>
        </w:rPr>
        <w:t xml:space="preserve"> page 15. </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86133347"/>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43EB5E56" w14:textId="114779CE"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3F3088">
        <w:rPr>
          <w:rFonts w:ascii="Calibri" w:hAnsi="Calibri"/>
          <w:sz w:val="22"/>
          <w:szCs w:val="22"/>
        </w:rPr>
        <w:t xml:space="preserve">Emergency Response (ER) Facilities,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314150C1"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 xml:space="preserve">The Hospital Command Center (HCC) responds to events that can impact the ability of </w:t>
      </w:r>
      <w:r w:rsidR="00694EFD" w:rsidRPr="00694EFD">
        <w:rPr>
          <w:rFonts w:ascii="Calibri" w:hAnsi="Calibri" w:cs="Arial"/>
          <w:sz w:val="22"/>
        </w:rPr>
        <w:t>&lt;Insert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2E7EF336" w14:textId="3EBFC526" w:rsidR="00AA6C71" w:rsidRPr="00494FA1" w:rsidRDefault="00694EFD" w:rsidP="00494FA1">
      <w:pPr>
        <w:spacing w:line="276" w:lineRule="auto"/>
        <w:rPr>
          <w:rFonts w:ascii="Calibri" w:hAnsi="Calibri"/>
          <w:sz w:val="22"/>
          <w:szCs w:val="22"/>
        </w:rPr>
      </w:pPr>
      <w:r w:rsidRPr="00694EFD">
        <w:rPr>
          <w:rFonts w:ascii="Calibri" w:hAnsi="Calibri"/>
          <w:noProof/>
          <w:sz w:val="22"/>
          <w:szCs w:val="22"/>
          <w:highlight w:val="yellow"/>
        </w:rPr>
        <w:t>&lt;Insert alorigthm&gt;</w:t>
      </w:r>
    </w:p>
    <w:p w14:paraId="1A334EC2" w14:textId="77777777" w:rsidR="00E000AC" w:rsidRDefault="00E000AC" w:rsidP="003F3088">
      <w:pPr>
        <w:spacing w:line="276" w:lineRule="auto"/>
        <w:rPr>
          <w:rFonts w:ascii="Calibri" w:hAnsi="Calibri"/>
          <w:b/>
          <w:color w:val="A43926" w:themeColor="text2" w:themeShade="BF"/>
          <w:sz w:val="22"/>
          <w:szCs w:val="22"/>
        </w:rPr>
      </w:pPr>
    </w:p>
    <w:p w14:paraId="3D612EE9" w14:textId="77777777" w:rsidR="00E000AC" w:rsidRDefault="00E000AC"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069DC5C1" w14:textId="77777777" w:rsidR="00F36D08" w:rsidRPr="00EF41AE" w:rsidRDefault="00EF41AE" w:rsidP="00EF41AE">
      <w:pPr>
        <w:pStyle w:val="ListParagraph"/>
        <w:spacing w:before="120" w:after="0" w:line="360" w:lineRule="auto"/>
        <w:ind w:left="360"/>
        <w:rPr>
          <w:rFonts w:asciiTheme="majorHAnsi" w:hAnsiTheme="majorHAnsi"/>
        </w:rPr>
      </w:pPr>
      <w:r>
        <w:rPr>
          <w:rFonts w:asciiTheme="majorHAnsi" w:hAnsiTheme="majorHAnsi"/>
        </w:rPr>
        <w:t xml:space="preserve"> </w:t>
      </w:r>
    </w:p>
    <w:p w14:paraId="31566C7D" w14:textId="77777777" w:rsidR="007D2910" w:rsidRDefault="007D2910" w:rsidP="007D2910">
      <w:pPr>
        <w:pStyle w:val="Heading1"/>
        <w:rPr>
          <w:b/>
          <w:color w:val="A43926" w:themeColor="text2" w:themeShade="BF"/>
        </w:rPr>
      </w:pPr>
    </w:p>
    <w:p w14:paraId="04C34069" w14:textId="77777777" w:rsidR="00694EFD" w:rsidRDefault="00694EFD">
      <w:pPr>
        <w:rPr>
          <w:rFonts w:ascii="Calibri" w:eastAsiaTheme="majorEastAsia" w:hAnsi="Calibri" w:cstheme="majorBidi"/>
          <w:color w:val="A43926" w:themeColor="text2" w:themeShade="BF"/>
          <w:sz w:val="44"/>
          <w:szCs w:val="32"/>
        </w:rPr>
      </w:pPr>
      <w:bookmarkStart w:id="4" w:name="_Toc286133348"/>
      <w:r>
        <w:rPr>
          <w:color w:val="A43926" w:themeColor="text2" w:themeShade="BF"/>
        </w:rPr>
        <w:br w:type="page"/>
      </w:r>
    </w:p>
    <w:p w14:paraId="4E4F60FA" w14:textId="5DFB178C" w:rsidR="00AA6C71" w:rsidRPr="00FA4F0B" w:rsidRDefault="00DB53E8" w:rsidP="007D2910">
      <w:pPr>
        <w:pStyle w:val="Heading1"/>
        <w:rPr>
          <w:color w:val="A43926" w:themeColor="text2" w:themeShade="BF"/>
        </w:rPr>
      </w:pPr>
      <w:r w:rsidRPr="00FA4F0B">
        <w:rPr>
          <w:color w:val="A43926" w:themeColor="text2" w:themeShade="BF"/>
        </w:rPr>
        <w:lastRenderedPageBreak/>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74CE15CF" w:rsidR="003F3088" w:rsidRPr="00D56D3C" w:rsidRDefault="003F3088" w:rsidP="003F3088">
      <w:pPr>
        <w:spacing w:line="276" w:lineRule="auto"/>
        <w:rPr>
          <w:rFonts w:ascii="Calibri" w:hAnsi="Calibri"/>
          <w:sz w:val="22"/>
        </w:rPr>
      </w:pPr>
      <w:bookmarkStart w:id="5" w:name="_Toc282430522"/>
      <w:bookmarkStart w:id="6" w:name="_Toc282430671"/>
      <w:bookmarkStart w:id="7" w:name="_Toc286133349"/>
      <w:r w:rsidRPr="00D56D3C">
        <w:rPr>
          <w:rFonts w:ascii="Calibri" w:hAnsi="Calibri"/>
          <w:sz w:val="22"/>
        </w:rPr>
        <w:t>This section of the BCP includes the</w:t>
      </w:r>
      <w:r>
        <w:rPr>
          <w:rFonts w:ascii="Calibri" w:hAnsi="Calibri"/>
          <w:sz w:val="22"/>
        </w:rPr>
        <w:t xml:space="preserve"> </w:t>
      </w:r>
      <w:r w:rsidR="00694EFD">
        <w:rPr>
          <w:rFonts w:ascii="Calibri" w:hAnsi="Calibri"/>
          <w:sz w:val="22"/>
        </w:rPr>
        <w:t>D</w:t>
      </w:r>
      <w:r w:rsidRPr="00D56D3C">
        <w:rPr>
          <w:rFonts w:ascii="Calibri" w:hAnsi="Calibri"/>
          <w:sz w:val="22"/>
        </w:rPr>
        <w:t xml:space="preserve">epartment’s mission critical services and processes, personnel, alternate operating location(s).  This information is to be completed and maintained by </w:t>
      </w:r>
      <w:r w:rsidR="001E64EC">
        <w:rPr>
          <w:rFonts w:ascii="Calibri" w:hAnsi="Calibri"/>
          <w:sz w:val="22"/>
        </w:rPr>
        <w:t xml:space="preserve">the </w:t>
      </w:r>
      <w:r w:rsidR="00E000AC" w:rsidRPr="00694EFD">
        <w:rPr>
          <w:rFonts w:ascii="Calibri" w:hAnsi="Calibri"/>
          <w:sz w:val="22"/>
        </w:rPr>
        <w:t>Director</w:t>
      </w:r>
      <w:r w:rsidRPr="00D56D3C">
        <w:rPr>
          <w:rFonts w:ascii="Calibri" w:hAnsi="Calibri"/>
          <w:sz w:val="22"/>
        </w:rPr>
        <w:t>, unless otherwise noted.</w:t>
      </w:r>
    </w:p>
    <w:p w14:paraId="78D2C47D" w14:textId="77777777" w:rsidR="003F3088" w:rsidRPr="00D56D3C" w:rsidRDefault="003F3088" w:rsidP="003F3088">
      <w:pPr>
        <w:spacing w:line="276" w:lineRule="auto"/>
        <w:rPr>
          <w:rFonts w:ascii="Calibri" w:hAnsi="Calibri"/>
          <w:sz w:val="22"/>
        </w:rPr>
      </w:pPr>
    </w:p>
    <w:p w14:paraId="48C8DEAE" w14:textId="77777777"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 (DERM) 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7E9230BE"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1E64EC">
        <w:rPr>
          <w:rFonts w:ascii="Calibri" w:hAnsi="Calibri"/>
          <w:sz w:val="22"/>
        </w:rPr>
        <w:t>Emergency Department.</w:t>
      </w:r>
    </w:p>
    <w:p w14:paraId="0EF29D6C" w14:textId="77777777" w:rsidR="007F32B2" w:rsidRPr="005D5772" w:rsidRDefault="007F32B2" w:rsidP="00AA6C71">
      <w:pPr>
        <w:rPr>
          <w:rFonts w:asciiTheme="majorHAnsi" w:hAnsiTheme="majorHAnsi"/>
        </w:rPr>
      </w:pPr>
    </w:p>
    <w:tbl>
      <w:tblPr>
        <w:tblW w:w="9405" w:type="dxa"/>
        <w:tblCellSpacing w:w="20" w:type="dxa"/>
        <w:tblInd w:w="-5" w:type="dxa"/>
        <w:tblLayout w:type="fixed"/>
        <w:tblLook w:val="0000" w:firstRow="0" w:lastRow="0" w:firstColumn="0" w:lastColumn="0" w:noHBand="0" w:noVBand="0"/>
      </w:tblPr>
      <w:tblGrid>
        <w:gridCol w:w="9405"/>
      </w:tblGrid>
      <w:tr w:rsidR="0057377B" w:rsidRPr="005D5772" w14:paraId="3AB840E1" w14:textId="77777777" w:rsidTr="00AF029C">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5D5772" w:rsidRDefault="0057377B" w:rsidP="0057377B">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Service/Process</w:t>
            </w:r>
          </w:p>
        </w:tc>
      </w:tr>
      <w:tr w:rsidR="0057377B" w:rsidRPr="0057377B" w14:paraId="42DA9657"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499DB94D" w14:textId="77777777" w:rsidR="0057377B" w:rsidRPr="0057377B" w:rsidRDefault="0057377B" w:rsidP="002534FA">
            <w:pPr>
              <w:spacing w:before="80" w:after="80"/>
              <w:jc w:val="both"/>
              <w:rPr>
                <w:rFonts w:ascii="Calibri" w:hAnsi="Calibri"/>
                <w:b/>
                <w:sz w:val="22"/>
                <w:szCs w:val="22"/>
              </w:rPr>
            </w:pPr>
            <w:r w:rsidRPr="00E000AC">
              <w:rPr>
                <w:rFonts w:ascii="Calibri" w:hAnsi="Calibri"/>
                <w:b/>
                <w:color w:val="A43926" w:themeColor="text2" w:themeShade="BF"/>
                <w:sz w:val="22"/>
                <w:szCs w:val="22"/>
              </w:rPr>
              <w:t>RECOVERY TIME 0 – 2 HOURS</w:t>
            </w:r>
          </w:p>
        </w:tc>
      </w:tr>
      <w:tr w:rsidR="0057377B" w:rsidRPr="0057377B" w14:paraId="126471CC"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56C65980" w14:textId="334AB26F" w:rsidR="0057377B" w:rsidRPr="0057377B" w:rsidRDefault="003F3088" w:rsidP="007F09DE">
            <w:pPr>
              <w:spacing w:before="80" w:after="80"/>
              <w:jc w:val="both"/>
              <w:rPr>
                <w:rFonts w:ascii="Calibri" w:hAnsi="Calibri"/>
                <w:sz w:val="22"/>
                <w:szCs w:val="22"/>
              </w:rPr>
            </w:pPr>
            <w:r>
              <w:rPr>
                <w:rFonts w:ascii="Calibri" w:hAnsi="Calibri"/>
                <w:sz w:val="22"/>
                <w:szCs w:val="22"/>
              </w:rPr>
              <w:t>Emergency care for STEMI, Stroke, EDAP, and trauma</w:t>
            </w:r>
          </w:p>
        </w:tc>
      </w:tr>
      <w:tr w:rsidR="0057377B" w:rsidRPr="0057377B" w14:paraId="4F8AFD55"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326E60F9" w14:textId="1A401FFB" w:rsidR="0057377B" w:rsidRPr="0057377B" w:rsidRDefault="003F3088" w:rsidP="002534FA">
            <w:pPr>
              <w:spacing w:before="80" w:after="80"/>
              <w:jc w:val="both"/>
              <w:rPr>
                <w:rFonts w:ascii="Calibri" w:hAnsi="Calibri"/>
                <w:sz w:val="22"/>
                <w:szCs w:val="22"/>
              </w:rPr>
            </w:pPr>
            <w:r>
              <w:rPr>
                <w:rFonts w:ascii="Calibri" w:hAnsi="Calibri" w:cs="Arial"/>
                <w:sz w:val="22"/>
                <w:szCs w:val="22"/>
                <w:lang w:eastAsia="ko-KR"/>
              </w:rPr>
              <w:t xml:space="preserve">Provide oxygen through ventilators </w:t>
            </w:r>
          </w:p>
        </w:tc>
      </w:tr>
      <w:tr w:rsidR="0057377B" w:rsidRPr="0057377B" w14:paraId="253AEEF3"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7B31168C" w14:textId="611A3F33" w:rsidR="0057377B" w:rsidRPr="0057377B" w:rsidRDefault="003F3088" w:rsidP="002534FA">
            <w:pPr>
              <w:spacing w:before="80" w:after="80"/>
              <w:jc w:val="both"/>
              <w:rPr>
                <w:rFonts w:ascii="Calibri" w:hAnsi="Calibri"/>
                <w:sz w:val="22"/>
                <w:szCs w:val="22"/>
              </w:rPr>
            </w:pPr>
            <w:r>
              <w:rPr>
                <w:rFonts w:ascii="Calibri" w:hAnsi="Calibri" w:cs="Arial"/>
                <w:sz w:val="22"/>
                <w:szCs w:val="22"/>
                <w:lang w:eastAsia="ko-KR"/>
              </w:rPr>
              <w:t>Admitting Patients</w:t>
            </w:r>
          </w:p>
        </w:tc>
      </w:tr>
      <w:tr w:rsidR="0057377B" w:rsidRPr="0057377B" w14:paraId="16D11333"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60ED9DF1"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Transferring Patients</w:t>
            </w:r>
          </w:p>
        </w:tc>
      </w:tr>
      <w:tr w:rsidR="0057377B" w:rsidRPr="0057377B" w14:paraId="6ADD81F2" w14:textId="77777777" w:rsidTr="00AF029C">
        <w:trPr>
          <w:cantSplit/>
          <w:trHeight w:val="480"/>
          <w:tblCellSpacing w:w="20" w:type="dxa"/>
        </w:trPr>
        <w:tc>
          <w:tcPr>
            <w:tcW w:w="9325" w:type="dxa"/>
            <w:shd w:val="clear" w:color="auto" w:fill="auto"/>
            <w:tcMar>
              <w:top w:w="0" w:type="dxa"/>
              <w:left w:w="0" w:type="dxa"/>
              <w:bottom w:w="0" w:type="dxa"/>
              <w:right w:w="0" w:type="dxa"/>
            </w:tcMar>
          </w:tcPr>
          <w:p w14:paraId="6DDA4D89"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Discharge Patients</w:t>
            </w:r>
          </w:p>
        </w:tc>
      </w:tr>
      <w:tr w:rsidR="0057377B" w:rsidRPr="0057377B" w14:paraId="76510607"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4ECF0072" w14:textId="77777777" w:rsidR="0057377B" w:rsidRPr="0057377B" w:rsidRDefault="0057377B" w:rsidP="002534FA">
            <w:pPr>
              <w:spacing w:before="80" w:after="80"/>
              <w:jc w:val="both"/>
              <w:rPr>
                <w:rFonts w:ascii="Calibri" w:hAnsi="Calibri"/>
                <w:sz w:val="22"/>
                <w:szCs w:val="22"/>
              </w:rPr>
            </w:pPr>
            <w:r w:rsidRPr="0057377B">
              <w:rPr>
                <w:rFonts w:ascii="Calibri" w:hAnsi="Calibri"/>
                <w:sz w:val="22"/>
                <w:szCs w:val="22"/>
              </w:rPr>
              <w:t>Family Communications</w:t>
            </w:r>
          </w:p>
        </w:tc>
      </w:tr>
      <w:tr w:rsidR="003F3088" w:rsidRPr="0057377B" w14:paraId="494E885D"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38DE7580" w14:textId="73EE115C" w:rsidR="003F3088" w:rsidRPr="0057377B" w:rsidRDefault="003F3088" w:rsidP="002534FA">
            <w:pPr>
              <w:spacing w:before="80" w:after="80"/>
              <w:jc w:val="both"/>
              <w:rPr>
                <w:rFonts w:ascii="Calibri" w:hAnsi="Calibri"/>
                <w:sz w:val="22"/>
                <w:szCs w:val="22"/>
              </w:rPr>
            </w:pPr>
            <w:r>
              <w:rPr>
                <w:rFonts w:ascii="Calibri" w:hAnsi="Calibri"/>
                <w:sz w:val="22"/>
                <w:szCs w:val="22"/>
              </w:rPr>
              <w:t>Access to supplies and equipment</w:t>
            </w:r>
          </w:p>
        </w:tc>
      </w:tr>
      <w:tr w:rsidR="003F3088" w:rsidRPr="0057377B" w14:paraId="0C23995A" w14:textId="77777777" w:rsidTr="00AF029C">
        <w:trPr>
          <w:cantSplit/>
          <w:trHeight w:val="350"/>
          <w:tblCellSpacing w:w="20" w:type="dxa"/>
        </w:trPr>
        <w:tc>
          <w:tcPr>
            <w:tcW w:w="9325" w:type="dxa"/>
            <w:shd w:val="clear" w:color="auto" w:fill="auto"/>
            <w:tcMar>
              <w:top w:w="0" w:type="dxa"/>
              <w:left w:w="0" w:type="dxa"/>
              <w:bottom w:w="0" w:type="dxa"/>
              <w:right w:w="0" w:type="dxa"/>
            </w:tcMar>
          </w:tcPr>
          <w:p w14:paraId="3FED42AC" w14:textId="6D7CA5E0" w:rsidR="003F3088" w:rsidRDefault="003F3088" w:rsidP="002534FA">
            <w:pPr>
              <w:spacing w:before="80" w:after="80"/>
              <w:jc w:val="both"/>
              <w:rPr>
                <w:rFonts w:ascii="Calibri" w:hAnsi="Calibri"/>
                <w:sz w:val="22"/>
                <w:szCs w:val="22"/>
              </w:rPr>
            </w:pPr>
            <w:r>
              <w:rPr>
                <w:rFonts w:ascii="Calibri" w:hAnsi="Calibri"/>
                <w:sz w:val="22"/>
                <w:szCs w:val="22"/>
              </w:rPr>
              <w:t>Access to financial information and utilization</w:t>
            </w:r>
          </w:p>
        </w:tc>
      </w:tr>
    </w:tbl>
    <w:p w14:paraId="1D613AF9" w14:textId="7F367500" w:rsidR="004B2748" w:rsidRDefault="004B2748"/>
    <w:p w14:paraId="362022D2" w14:textId="77777777"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8" w:name="_Toc279159273"/>
      <w:r>
        <w:br w:type="page"/>
      </w:r>
    </w:p>
    <w:p w14:paraId="24D75DB9" w14:textId="77777777" w:rsidR="004B2748" w:rsidRPr="005E021C" w:rsidRDefault="004B2748" w:rsidP="004B2748">
      <w:pPr>
        <w:pStyle w:val="Heading2"/>
        <w:rPr>
          <w:rFonts w:ascii="Calibri" w:hAnsi="Calibri"/>
          <w:sz w:val="28"/>
        </w:rPr>
      </w:pPr>
      <w:bookmarkStart w:id="9" w:name="_Toc282430523"/>
      <w:bookmarkStart w:id="10" w:name="_Toc282430672"/>
      <w:bookmarkStart w:id="11" w:name="_Toc286133350"/>
      <w:r w:rsidRPr="005E021C">
        <w:rPr>
          <w:rFonts w:ascii="Calibri" w:hAnsi="Calibri"/>
          <w:sz w:val="28"/>
        </w:rPr>
        <w:lastRenderedPageBreak/>
        <w:t>Interdependencies</w:t>
      </w:r>
      <w:bookmarkEnd w:id="8"/>
      <w:bookmarkEnd w:id="9"/>
      <w:bookmarkEnd w:id="10"/>
      <w:bookmarkEnd w:id="11"/>
    </w:p>
    <w:p w14:paraId="75334424" w14:textId="77777777" w:rsidR="004B2748" w:rsidRPr="004B2748" w:rsidRDefault="004B2748" w:rsidP="004B2748"/>
    <w:p w14:paraId="4ACA1349" w14:textId="77777777"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the</w:t>
      </w:r>
      <w:r>
        <w:rPr>
          <w:rFonts w:ascii="Calibri" w:hAnsi="Calibri"/>
          <w:sz w:val="22"/>
          <w:szCs w:val="20"/>
        </w:rPr>
        <w:t xml:space="preserve"> ICU</w:t>
      </w:r>
      <w:r w:rsidRPr="00AE084E">
        <w:rPr>
          <w:rFonts w:ascii="Calibri" w:hAnsi="Calibri"/>
          <w:sz w:val="22"/>
          <w:szCs w:val="20"/>
        </w:rPr>
        <w:t xml:space="preserve"> depends 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4B2748" w:rsidRPr="00AE084E" w14:paraId="62A22B83" w14:textId="77777777" w:rsidTr="004B2748">
        <w:tc>
          <w:tcPr>
            <w:tcW w:w="2538" w:type="dxa"/>
            <w:shd w:val="clear" w:color="auto" w:fill="8B8B8B"/>
            <w:tcMar>
              <w:top w:w="140" w:type="nil"/>
              <w:right w:w="140" w:type="nil"/>
            </w:tcMar>
          </w:tcPr>
          <w:p w14:paraId="11E65707"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4CA553AD"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7D87ED29"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Actions if Service is Unavailable</w:t>
            </w:r>
          </w:p>
        </w:tc>
      </w:tr>
      <w:tr w:rsidR="004B2748" w:rsidRPr="00AE084E" w14:paraId="2CE0D3CC" w14:textId="77777777" w:rsidTr="004B2748">
        <w:tc>
          <w:tcPr>
            <w:tcW w:w="2538" w:type="dxa"/>
            <w:shd w:val="clear" w:color="auto" w:fill="auto"/>
            <w:tcMar>
              <w:top w:w="140" w:type="nil"/>
              <w:right w:w="140" w:type="nil"/>
            </w:tcMar>
          </w:tcPr>
          <w:p w14:paraId="026C36E8" w14:textId="782DD22C" w:rsidR="004B2748" w:rsidRPr="00AE084E"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HR</w:t>
            </w:r>
          </w:p>
        </w:tc>
        <w:tc>
          <w:tcPr>
            <w:tcW w:w="2520" w:type="dxa"/>
            <w:shd w:val="clear" w:color="auto" w:fill="auto"/>
            <w:tcMar>
              <w:top w:w="140" w:type="nil"/>
              <w:right w:w="140" w:type="nil"/>
            </w:tcMar>
          </w:tcPr>
          <w:p w14:paraId="0C830E7E" w14:textId="52A9A018" w:rsidR="004B2748" w:rsidRPr="00246818" w:rsidRDefault="003F3088" w:rsidP="004B2748">
            <w:pPr>
              <w:widowControl w:val="0"/>
              <w:autoSpaceDE w:val="0"/>
              <w:autoSpaceDN w:val="0"/>
              <w:adjustRightInd w:val="0"/>
              <w:spacing w:line="276" w:lineRule="auto"/>
              <w:rPr>
                <w:rFonts w:ascii="Calibri" w:hAnsi="Calibri" w:cs="Calibri"/>
                <w:sz w:val="22"/>
                <w:szCs w:val="26"/>
              </w:rPr>
            </w:pPr>
            <w:r>
              <w:rPr>
                <w:rFonts w:ascii="Calibri" w:hAnsi="Calibri"/>
                <w:sz w:val="22"/>
                <w:szCs w:val="28"/>
              </w:rPr>
              <w:t>Staffing</w:t>
            </w:r>
          </w:p>
        </w:tc>
        <w:tc>
          <w:tcPr>
            <w:tcW w:w="4500" w:type="dxa"/>
            <w:shd w:val="clear" w:color="auto" w:fill="auto"/>
            <w:tcMar>
              <w:top w:w="140" w:type="nil"/>
              <w:right w:w="140" w:type="nil"/>
            </w:tcMar>
          </w:tcPr>
          <w:p w14:paraId="1ACFB1B3" w14:textId="6A4F5F7C" w:rsidR="004B2748" w:rsidRPr="00246818" w:rsidRDefault="00F679AF" w:rsidP="003F3088">
            <w:pPr>
              <w:pStyle w:val="ListParagraph"/>
              <w:widowControl w:val="0"/>
              <w:numPr>
                <w:ilvl w:val="0"/>
                <w:numId w:val="45"/>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w:t>
            </w:r>
            <w:r w:rsidR="003F3088">
              <w:rPr>
                <w:rFonts w:ascii="Calibri" w:hAnsi="Calibri" w:cs="Calibri"/>
                <w:szCs w:val="30"/>
              </w:rPr>
              <w:t>HR</w:t>
            </w:r>
            <w:r>
              <w:rPr>
                <w:rFonts w:ascii="Calibri" w:hAnsi="Calibri" w:cs="Calibri"/>
                <w:szCs w:val="30"/>
              </w:rPr>
              <w:t xml:space="preserve"> is unavailable]</w:t>
            </w:r>
          </w:p>
        </w:tc>
      </w:tr>
      <w:tr w:rsidR="004B2748" w:rsidRPr="00AE084E" w14:paraId="29BDA8AC" w14:textId="77777777" w:rsidTr="004B2748">
        <w:tc>
          <w:tcPr>
            <w:tcW w:w="2538" w:type="dxa"/>
            <w:shd w:val="clear" w:color="auto" w:fill="auto"/>
            <w:tcMar>
              <w:top w:w="140" w:type="nil"/>
              <w:right w:w="140" w:type="nil"/>
            </w:tcMar>
          </w:tcPr>
          <w:p w14:paraId="4829F10B"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Pharmacy</w:t>
            </w:r>
          </w:p>
        </w:tc>
        <w:tc>
          <w:tcPr>
            <w:tcW w:w="2520" w:type="dxa"/>
            <w:shd w:val="clear" w:color="auto" w:fill="auto"/>
            <w:tcMar>
              <w:top w:w="140" w:type="nil"/>
              <w:right w:w="140" w:type="nil"/>
            </w:tcMar>
          </w:tcPr>
          <w:p w14:paraId="0C111079" w14:textId="77777777" w:rsidR="004B2748" w:rsidRDefault="004B2748" w:rsidP="004B2748">
            <w:pPr>
              <w:widowControl w:val="0"/>
              <w:autoSpaceDE w:val="0"/>
              <w:autoSpaceDN w:val="0"/>
              <w:adjustRightInd w:val="0"/>
              <w:spacing w:line="276" w:lineRule="auto"/>
              <w:rPr>
                <w:rFonts w:ascii="Calibri" w:hAnsi="Calibri" w:cs="Calibri"/>
                <w:sz w:val="22"/>
                <w:szCs w:val="30"/>
              </w:rPr>
            </w:pPr>
            <w:r w:rsidRPr="00AE084E">
              <w:rPr>
                <w:rFonts w:ascii="Calibri" w:hAnsi="Calibri" w:cs="Calibri"/>
                <w:sz w:val="22"/>
                <w:szCs w:val="30"/>
              </w:rPr>
              <w:t>Stocking of Omni cell and provision of emergency medication orders</w:t>
            </w:r>
          </w:p>
          <w:p w14:paraId="05B1A91C"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BB13EAA" w14:textId="50A3E7F2" w:rsidR="004B2748" w:rsidRPr="00246818" w:rsidRDefault="00F679AF" w:rsidP="00F679AF">
            <w:pPr>
              <w:pStyle w:val="ListParagraph"/>
              <w:widowControl w:val="0"/>
              <w:numPr>
                <w:ilvl w:val="0"/>
                <w:numId w:val="45"/>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Pharmacy is unavailable]</w:t>
            </w:r>
          </w:p>
        </w:tc>
      </w:tr>
      <w:tr w:rsidR="004B2748" w:rsidRPr="00AE084E" w14:paraId="001019BF" w14:textId="77777777" w:rsidTr="004B2748">
        <w:tc>
          <w:tcPr>
            <w:tcW w:w="2538" w:type="dxa"/>
            <w:shd w:val="clear" w:color="auto" w:fill="auto"/>
            <w:tcMar>
              <w:top w:w="140" w:type="nil"/>
              <w:right w:w="140" w:type="nil"/>
            </w:tcMar>
          </w:tcPr>
          <w:p w14:paraId="6BFC88B4"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Clinical Laboratories</w:t>
            </w:r>
          </w:p>
        </w:tc>
        <w:tc>
          <w:tcPr>
            <w:tcW w:w="2520" w:type="dxa"/>
            <w:shd w:val="clear" w:color="auto" w:fill="auto"/>
            <w:tcMar>
              <w:top w:w="140" w:type="nil"/>
              <w:right w:w="140" w:type="nil"/>
            </w:tcMar>
          </w:tcPr>
          <w:p w14:paraId="52154066" w14:textId="77777777" w:rsidR="004B2748" w:rsidRDefault="004B2748" w:rsidP="004B2748">
            <w:pPr>
              <w:widowControl w:val="0"/>
              <w:autoSpaceDE w:val="0"/>
              <w:autoSpaceDN w:val="0"/>
              <w:adjustRightInd w:val="0"/>
              <w:spacing w:line="276" w:lineRule="auto"/>
              <w:rPr>
                <w:rFonts w:ascii="Calibri" w:hAnsi="Calibri" w:cs="Calibri"/>
                <w:sz w:val="22"/>
                <w:szCs w:val="26"/>
              </w:rPr>
            </w:pPr>
            <w:r w:rsidRPr="00AE084E">
              <w:rPr>
                <w:rFonts w:ascii="Calibri" w:hAnsi="Calibri" w:cs="Calibri"/>
                <w:sz w:val="22"/>
                <w:szCs w:val="26"/>
              </w:rPr>
              <w:t>Testing of specimens/blood tests</w:t>
            </w:r>
          </w:p>
          <w:p w14:paraId="14546F2F"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63A27A8"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468BE730" w14:textId="77777777" w:rsidTr="004B2748">
        <w:tc>
          <w:tcPr>
            <w:tcW w:w="2538" w:type="dxa"/>
            <w:shd w:val="clear" w:color="auto" w:fill="auto"/>
            <w:tcMar>
              <w:top w:w="140" w:type="nil"/>
              <w:right w:w="140" w:type="nil"/>
            </w:tcMar>
          </w:tcPr>
          <w:p w14:paraId="04B87355"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Pr>
                <w:rFonts w:ascii="Calibri" w:hAnsi="Calibri" w:cs="Calibri"/>
                <w:sz w:val="22"/>
                <w:szCs w:val="26"/>
              </w:rPr>
              <w:t>Diagnostic Imaging</w:t>
            </w:r>
          </w:p>
        </w:tc>
        <w:tc>
          <w:tcPr>
            <w:tcW w:w="2520" w:type="dxa"/>
            <w:shd w:val="clear" w:color="auto" w:fill="auto"/>
            <w:tcMar>
              <w:top w:w="140" w:type="nil"/>
              <w:right w:w="140" w:type="nil"/>
            </w:tcMar>
          </w:tcPr>
          <w:p w14:paraId="332D272C" w14:textId="77777777" w:rsidR="004B2748" w:rsidRDefault="004B2748" w:rsidP="004B2748">
            <w:pPr>
              <w:widowControl w:val="0"/>
              <w:autoSpaceDE w:val="0"/>
              <w:autoSpaceDN w:val="0"/>
              <w:adjustRightInd w:val="0"/>
              <w:spacing w:line="276" w:lineRule="auto"/>
              <w:rPr>
                <w:rFonts w:ascii="Calibri" w:hAnsi="Calibri" w:cs="Calibri"/>
                <w:sz w:val="22"/>
                <w:szCs w:val="30"/>
              </w:rPr>
            </w:pPr>
            <w:r w:rsidRPr="00AE084E">
              <w:rPr>
                <w:rFonts w:ascii="Calibri" w:hAnsi="Calibri" w:cs="Calibri"/>
                <w:sz w:val="22"/>
                <w:szCs w:val="30"/>
              </w:rPr>
              <w:t>Receiving of diagnostic images (X-ray, CT, MRI)</w:t>
            </w:r>
          </w:p>
          <w:p w14:paraId="66449952"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0BABA59"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3CB97F91" w14:textId="77777777" w:rsidTr="004B2748">
        <w:tc>
          <w:tcPr>
            <w:tcW w:w="2538" w:type="dxa"/>
            <w:shd w:val="clear" w:color="auto" w:fill="auto"/>
            <w:tcMar>
              <w:top w:w="140" w:type="nil"/>
              <w:right w:w="140" w:type="nil"/>
            </w:tcMar>
          </w:tcPr>
          <w:p w14:paraId="0030E3D9"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Bed Control</w:t>
            </w:r>
          </w:p>
        </w:tc>
        <w:tc>
          <w:tcPr>
            <w:tcW w:w="2520" w:type="dxa"/>
            <w:shd w:val="clear" w:color="auto" w:fill="auto"/>
            <w:tcMar>
              <w:top w:w="140" w:type="nil"/>
              <w:right w:w="140" w:type="nil"/>
            </w:tcMar>
          </w:tcPr>
          <w:p w14:paraId="6EA1B347"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Assigning patients</w:t>
            </w:r>
          </w:p>
        </w:tc>
        <w:tc>
          <w:tcPr>
            <w:tcW w:w="4500" w:type="dxa"/>
            <w:shd w:val="clear" w:color="auto" w:fill="auto"/>
            <w:tcMar>
              <w:top w:w="140" w:type="nil"/>
              <w:right w:w="140" w:type="nil"/>
            </w:tcMar>
          </w:tcPr>
          <w:p w14:paraId="4C679485"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5AA67D5D" w14:textId="77777777" w:rsidTr="004B2748">
        <w:tc>
          <w:tcPr>
            <w:tcW w:w="2538" w:type="dxa"/>
            <w:shd w:val="clear" w:color="auto" w:fill="auto"/>
            <w:tcMar>
              <w:top w:w="140" w:type="nil"/>
              <w:right w:w="140" w:type="nil"/>
            </w:tcMar>
          </w:tcPr>
          <w:p w14:paraId="335FC1EE" w14:textId="77777777" w:rsidR="004B2748" w:rsidRPr="00AE084E" w:rsidRDefault="004B2748" w:rsidP="004B2748">
            <w:pPr>
              <w:widowControl w:val="0"/>
              <w:autoSpaceDE w:val="0"/>
              <w:autoSpaceDN w:val="0"/>
              <w:adjustRightInd w:val="0"/>
              <w:spacing w:line="360" w:lineRule="auto"/>
              <w:rPr>
                <w:rFonts w:ascii="Calibri" w:hAnsi="Calibri" w:cs="Calibri"/>
                <w:sz w:val="22"/>
                <w:szCs w:val="26"/>
              </w:rPr>
            </w:pPr>
          </w:p>
        </w:tc>
        <w:tc>
          <w:tcPr>
            <w:tcW w:w="2520" w:type="dxa"/>
            <w:shd w:val="clear" w:color="auto" w:fill="auto"/>
            <w:tcMar>
              <w:top w:w="140" w:type="nil"/>
              <w:right w:w="140" w:type="nil"/>
            </w:tcMar>
          </w:tcPr>
          <w:p w14:paraId="7B9FA2A5"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62F9651"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41EEDB8C" w14:textId="77777777" w:rsidTr="004B2748">
        <w:tc>
          <w:tcPr>
            <w:tcW w:w="2538" w:type="dxa"/>
            <w:shd w:val="clear" w:color="auto" w:fill="auto"/>
            <w:tcMar>
              <w:top w:w="140" w:type="nil"/>
              <w:right w:w="140" w:type="nil"/>
            </w:tcMar>
          </w:tcPr>
          <w:p w14:paraId="40242DC1" w14:textId="77777777" w:rsidR="004B2748" w:rsidRDefault="004B274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Respiratory</w:t>
            </w:r>
          </w:p>
        </w:tc>
        <w:tc>
          <w:tcPr>
            <w:tcW w:w="2520" w:type="dxa"/>
            <w:shd w:val="clear" w:color="auto" w:fill="auto"/>
            <w:tcMar>
              <w:top w:w="140" w:type="nil"/>
              <w:right w:w="140" w:type="nil"/>
            </w:tcMar>
          </w:tcPr>
          <w:p w14:paraId="46FC1E34" w14:textId="77777777" w:rsidR="004B2748"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Treatment/Procedures</w:t>
            </w:r>
          </w:p>
        </w:tc>
        <w:tc>
          <w:tcPr>
            <w:tcW w:w="4500" w:type="dxa"/>
            <w:shd w:val="clear" w:color="auto" w:fill="auto"/>
            <w:tcMar>
              <w:top w:w="140" w:type="nil"/>
              <w:right w:w="140" w:type="nil"/>
            </w:tcMar>
          </w:tcPr>
          <w:p w14:paraId="511F899B"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4B2748" w:rsidRPr="00AE084E" w14:paraId="298CCC88" w14:textId="77777777" w:rsidTr="004B2748">
        <w:tc>
          <w:tcPr>
            <w:tcW w:w="2538" w:type="dxa"/>
            <w:shd w:val="clear" w:color="auto" w:fill="auto"/>
            <w:tcMar>
              <w:top w:w="140" w:type="nil"/>
              <w:right w:w="140" w:type="nil"/>
            </w:tcMar>
          </w:tcPr>
          <w:p w14:paraId="03695458"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Pr>
                <w:rFonts w:ascii="Calibri" w:hAnsi="Calibri" w:cs="Calibri"/>
                <w:sz w:val="22"/>
                <w:szCs w:val="26"/>
              </w:rPr>
              <w:t>Cardiology</w:t>
            </w:r>
          </w:p>
        </w:tc>
        <w:tc>
          <w:tcPr>
            <w:tcW w:w="2520" w:type="dxa"/>
            <w:shd w:val="clear" w:color="auto" w:fill="auto"/>
            <w:tcMar>
              <w:top w:w="140" w:type="nil"/>
              <w:right w:w="140" w:type="nil"/>
            </w:tcMar>
          </w:tcPr>
          <w:p w14:paraId="7AD55635"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65592FD4" w14:textId="77777777" w:rsidR="004B2748" w:rsidRPr="00246818" w:rsidRDefault="004B274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2FCCF0AE" w14:textId="77777777" w:rsidTr="004B2748">
        <w:tc>
          <w:tcPr>
            <w:tcW w:w="2538" w:type="dxa"/>
            <w:shd w:val="clear" w:color="auto" w:fill="auto"/>
            <w:tcMar>
              <w:top w:w="140" w:type="nil"/>
              <w:right w:w="140" w:type="nil"/>
            </w:tcMar>
          </w:tcPr>
          <w:p w14:paraId="24697C68" w14:textId="568B3E12" w:rsidR="003F3088" w:rsidRDefault="003F3088" w:rsidP="003F308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Radiology</w:t>
            </w:r>
          </w:p>
        </w:tc>
        <w:tc>
          <w:tcPr>
            <w:tcW w:w="2520" w:type="dxa"/>
            <w:shd w:val="clear" w:color="auto" w:fill="auto"/>
            <w:tcMar>
              <w:top w:w="140" w:type="nil"/>
              <w:right w:w="140" w:type="nil"/>
            </w:tcMar>
          </w:tcPr>
          <w:p w14:paraId="7DD676E5" w14:textId="790B0CCB"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279C3C95"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7136B70A" w14:textId="77777777" w:rsidTr="004B2748">
        <w:tc>
          <w:tcPr>
            <w:tcW w:w="2538" w:type="dxa"/>
            <w:shd w:val="clear" w:color="auto" w:fill="auto"/>
            <w:tcMar>
              <w:top w:w="140" w:type="nil"/>
              <w:right w:w="140" w:type="nil"/>
            </w:tcMar>
          </w:tcPr>
          <w:p w14:paraId="2282ED15" w14:textId="60B41AE9"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Surgery</w:t>
            </w:r>
          </w:p>
        </w:tc>
        <w:tc>
          <w:tcPr>
            <w:tcW w:w="2520" w:type="dxa"/>
            <w:shd w:val="clear" w:color="auto" w:fill="auto"/>
            <w:tcMar>
              <w:top w:w="140" w:type="nil"/>
              <w:right w:w="140" w:type="nil"/>
            </w:tcMar>
          </w:tcPr>
          <w:p w14:paraId="13CE11A7" w14:textId="770E3BF1"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Necessary procedures</w:t>
            </w:r>
          </w:p>
        </w:tc>
        <w:tc>
          <w:tcPr>
            <w:tcW w:w="4500" w:type="dxa"/>
            <w:shd w:val="clear" w:color="auto" w:fill="auto"/>
            <w:tcMar>
              <w:top w:w="140" w:type="nil"/>
              <w:right w:w="140" w:type="nil"/>
            </w:tcMar>
          </w:tcPr>
          <w:p w14:paraId="6387F108"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31864263" w14:textId="77777777" w:rsidTr="004B2748">
        <w:tc>
          <w:tcPr>
            <w:tcW w:w="2538" w:type="dxa"/>
            <w:shd w:val="clear" w:color="auto" w:fill="auto"/>
            <w:tcMar>
              <w:top w:w="140" w:type="nil"/>
              <w:right w:w="140" w:type="nil"/>
            </w:tcMar>
          </w:tcPr>
          <w:p w14:paraId="45470D66" w14:textId="6B785D2A"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CCL</w:t>
            </w:r>
          </w:p>
        </w:tc>
        <w:tc>
          <w:tcPr>
            <w:tcW w:w="2520" w:type="dxa"/>
            <w:shd w:val="clear" w:color="auto" w:fill="auto"/>
            <w:tcMar>
              <w:top w:w="140" w:type="nil"/>
              <w:right w:w="140" w:type="nil"/>
            </w:tcMar>
          </w:tcPr>
          <w:p w14:paraId="51D9CFC1" w14:textId="2937244E"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Tests/Procedures</w:t>
            </w:r>
          </w:p>
        </w:tc>
        <w:tc>
          <w:tcPr>
            <w:tcW w:w="4500" w:type="dxa"/>
            <w:shd w:val="clear" w:color="auto" w:fill="auto"/>
            <w:tcMar>
              <w:top w:w="140" w:type="nil"/>
              <w:right w:w="140" w:type="nil"/>
            </w:tcMar>
          </w:tcPr>
          <w:p w14:paraId="2C0406D1"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73DA0967" w14:textId="77777777" w:rsidTr="004B2748">
        <w:tc>
          <w:tcPr>
            <w:tcW w:w="2538" w:type="dxa"/>
            <w:shd w:val="clear" w:color="auto" w:fill="auto"/>
            <w:tcMar>
              <w:top w:w="140" w:type="nil"/>
              <w:right w:w="140" w:type="nil"/>
            </w:tcMar>
          </w:tcPr>
          <w:p w14:paraId="43CFF8DB" w14:textId="7F3076DB"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Lab/BKK</w:t>
            </w:r>
          </w:p>
        </w:tc>
        <w:tc>
          <w:tcPr>
            <w:tcW w:w="2520" w:type="dxa"/>
            <w:shd w:val="clear" w:color="auto" w:fill="auto"/>
            <w:tcMar>
              <w:top w:w="140" w:type="nil"/>
              <w:right w:w="140" w:type="nil"/>
            </w:tcMar>
          </w:tcPr>
          <w:p w14:paraId="1C8AD17D" w14:textId="6B6A8183"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Testing</w:t>
            </w:r>
          </w:p>
        </w:tc>
        <w:tc>
          <w:tcPr>
            <w:tcW w:w="4500" w:type="dxa"/>
            <w:shd w:val="clear" w:color="auto" w:fill="auto"/>
            <w:tcMar>
              <w:top w:w="140" w:type="nil"/>
              <w:right w:w="140" w:type="nil"/>
            </w:tcMar>
          </w:tcPr>
          <w:p w14:paraId="1493596B"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445BC98C" w14:textId="77777777" w:rsidTr="004B2748">
        <w:tc>
          <w:tcPr>
            <w:tcW w:w="2538" w:type="dxa"/>
            <w:shd w:val="clear" w:color="auto" w:fill="auto"/>
            <w:tcMar>
              <w:top w:w="140" w:type="nil"/>
              <w:right w:w="140" w:type="nil"/>
            </w:tcMar>
          </w:tcPr>
          <w:p w14:paraId="0EF403D4" w14:textId="2D32B40B"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EVS</w:t>
            </w:r>
          </w:p>
        </w:tc>
        <w:tc>
          <w:tcPr>
            <w:tcW w:w="2520" w:type="dxa"/>
            <w:shd w:val="clear" w:color="auto" w:fill="auto"/>
            <w:tcMar>
              <w:top w:w="140" w:type="nil"/>
              <w:right w:w="140" w:type="nil"/>
            </w:tcMar>
          </w:tcPr>
          <w:p w14:paraId="4243A0CD" w14:textId="0FE404A6"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Procedures</w:t>
            </w:r>
          </w:p>
        </w:tc>
        <w:tc>
          <w:tcPr>
            <w:tcW w:w="4500" w:type="dxa"/>
            <w:shd w:val="clear" w:color="auto" w:fill="auto"/>
            <w:tcMar>
              <w:top w:w="140" w:type="nil"/>
              <w:right w:w="140" w:type="nil"/>
            </w:tcMar>
          </w:tcPr>
          <w:p w14:paraId="377CA892"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64416A51" w14:textId="77777777" w:rsidTr="004B2748">
        <w:tc>
          <w:tcPr>
            <w:tcW w:w="2538" w:type="dxa"/>
            <w:shd w:val="clear" w:color="auto" w:fill="auto"/>
            <w:tcMar>
              <w:top w:w="140" w:type="nil"/>
              <w:right w:w="140" w:type="nil"/>
            </w:tcMar>
          </w:tcPr>
          <w:p w14:paraId="40FFA4EC" w14:textId="34EFEC2B"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Admitting/IT</w:t>
            </w:r>
          </w:p>
        </w:tc>
        <w:tc>
          <w:tcPr>
            <w:tcW w:w="2520" w:type="dxa"/>
            <w:shd w:val="clear" w:color="auto" w:fill="auto"/>
            <w:tcMar>
              <w:top w:w="140" w:type="nil"/>
              <w:right w:w="140" w:type="nil"/>
            </w:tcMar>
          </w:tcPr>
          <w:p w14:paraId="2A66C355" w14:textId="6CF599C8"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Patient admittance and documentation</w:t>
            </w:r>
          </w:p>
        </w:tc>
        <w:tc>
          <w:tcPr>
            <w:tcW w:w="4500" w:type="dxa"/>
            <w:shd w:val="clear" w:color="auto" w:fill="auto"/>
            <w:tcMar>
              <w:top w:w="140" w:type="nil"/>
              <w:right w:w="140" w:type="nil"/>
            </w:tcMar>
          </w:tcPr>
          <w:p w14:paraId="4360664D"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r w:rsidR="003F3088" w:rsidRPr="00AE084E" w14:paraId="1BB3DCC5" w14:textId="77777777" w:rsidTr="004B2748">
        <w:tc>
          <w:tcPr>
            <w:tcW w:w="2538" w:type="dxa"/>
            <w:shd w:val="clear" w:color="auto" w:fill="auto"/>
            <w:tcMar>
              <w:top w:w="140" w:type="nil"/>
              <w:right w:w="140" w:type="nil"/>
            </w:tcMar>
          </w:tcPr>
          <w:p w14:paraId="1C4F465F" w14:textId="4CE4FDB3" w:rsidR="003F3088"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Distribution (central)</w:t>
            </w:r>
          </w:p>
        </w:tc>
        <w:tc>
          <w:tcPr>
            <w:tcW w:w="2520" w:type="dxa"/>
            <w:shd w:val="clear" w:color="auto" w:fill="auto"/>
            <w:tcMar>
              <w:top w:w="140" w:type="nil"/>
              <w:right w:w="140" w:type="nil"/>
            </w:tcMar>
          </w:tcPr>
          <w:p w14:paraId="284B7B49" w14:textId="550988AB" w:rsidR="003F3088" w:rsidRDefault="003F3088"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Acquisitions</w:t>
            </w:r>
          </w:p>
        </w:tc>
        <w:tc>
          <w:tcPr>
            <w:tcW w:w="4500" w:type="dxa"/>
            <w:shd w:val="clear" w:color="auto" w:fill="auto"/>
            <w:tcMar>
              <w:top w:w="140" w:type="nil"/>
              <w:right w:w="140" w:type="nil"/>
            </w:tcMar>
          </w:tcPr>
          <w:p w14:paraId="72C57203" w14:textId="77777777" w:rsidR="003F3088" w:rsidRPr="00246818" w:rsidRDefault="003F3088" w:rsidP="004B2748">
            <w:pPr>
              <w:pStyle w:val="ListParagraph"/>
              <w:widowControl w:val="0"/>
              <w:numPr>
                <w:ilvl w:val="0"/>
                <w:numId w:val="45"/>
              </w:numPr>
              <w:autoSpaceDE w:val="0"/>
              <w:autoSpaceDN w:val="0"/>
              <w:adjustRightInd w:val="0"/>
              <w:spacing w:line="276" w:lineRule="auto"/>
              <w:ind w:left="522"/>
              <w:rPr>
                <w:rFonts w:ascii="Calibri" w:hAnsi="Calibri" w:cs="Calibri"/>
                <w:szCs w:val="30"/>
              </w:rPr>
            </w:pPr>
          </w:p>
        </w:tc>
      </w:tr>
    </w:tbl>
    <w:p w14:paraId="198F4231" w14:textId="77777777" w:rsidR="004B2748" w:rsidRDefault="004B2748" w:rsidP="004B2748">
      <w:pPr>
        <w:rPr>
          <w:rFonts w:ascii="Verdana" w:hAnsi="Verdana"/>
          <w:bCs/>
          <w:color w:val="2F0066"/>
          <w:sz w:val="44"/>
          <w:szCs w:val="28"/>
        </w:rPr>
      </w:pPr>
    </w:p>
    <w:p w14:paraId="27EB21E7" w14:textId="77777777" w:rsidR="00B55A0B" w:rsidRDefault="00B55A0B">
      <w:r>
        <w:br w:type="page"/>
      </w:r>
    </w:p>
    <w:tbl>
      <w:tblPr>
        <w:tblW w:w="0" w:type="auto"/>
        <w:tblCellSpacing w:w="20" w:type="dxa"/>
        <w:tblInd w:w="-5" w:type="dxa"/>
        <w:tblLayout w:type="fixed"/>
        <w:tblLook w:val="0000" w:firstRow="0" w:lastRow="0" w:firstColumn="0" w:lastColumn="0" w:noHBand="0" w:noVBand="0"/>
      </w:tblPr>
      <w:tblGrid>
        <w:gridCol w:w="9405"/>
      </w:tblGrid>
      <w:tr w:rsidR="0057377B" w:rsidRPr="005D5772" w14:paraId="117D2B22" w14:textId="77777777" w:rsidTr="0057377B">
        <w:trPr>
          <w:cantSplit/>
          <w:trHeight w:val="480"/>
          <w:tblCellSpacing w:w="20" w:type="dxa"/>
        </w:trPr>
        <w:tc>
          <w:tcPr>
            <w:tcW w:w="9325" w:type="dxa"/>
            <w:shd w:val="clear" w:color="auto" w:fill="auto"/>
            <w:tcMar>
              <w:top w:w="0" w:type="dxa"/>
              <w:left w:w="0" w:type="dxa"/>
              <w:bottom w:w="0" w:type="dxa"/>
              <w:right w:w="0" w:type="dxa"/>
            </w:tcMar>
          </w:tcPr>
          <w:p w14:paraId="02805511" w14:textId="77777777" w:rsidR="00B55A0B" w:rsidRDefault="00B55A0B" w:rsidP="00B55A0B">
            <w:pPr>
              <w:pStyle w:val="Heading2"/>
              <w:rPr>
                <w:rFonts w:eastAsiaTheme="minorEastAsia" w:cstheme="minorBidi"/>
                <w:b w:val="0"/>
                <w:bCs w:val="0"/>
                <w:color w:val="auto"/>
                <w:sz w:val="24"/>
                <w:szCs w:val="24"/>
              </w:rPr>
            </w:pPr>
          </w:p>
          <w:p w14:paraId="104C1EDB" w14:textId="77777777" w:rsidR="00B55A0B" w:rsidRPr="005E021C" w:rsidRDefault="00B55A0B" w:rsidP="00B55A0B">
            <w:pPr>
              <w:pStyle w:val="Heading2"/>
              <w:rPr>
                <w:rFonts w:ascii="Calibri" w:hAnsi="Calibri"/>
                <w:sz w:val="28"/>
              </w:rPr>
            </w:pPr>
            <w:bookmarkStart w:id="12" w:name="_Toc282430524"/>
            <w:bookmarkStart w:id="13" w:name="_Toc282430673"/>
            <w:bookmarkStart w:id="14" w:name="_Toc286133351"/>
            <w:r w:rsidRPr="005E021C">
              <w:rPr>
                <w:rFonts w:ascii="Calibri" w:hAnsi="Calibri"/>
                <w:sz w:val="28"/>
              </w:rPr>
              <w:t>Mission Critical Equipment and Supplies</w:t>
            </w:r>
            <w:bookmarkEnd w:id="12"/>
            <w:bookmarkEnd w:id="13"/>
            <w:bookmarkEnd w:id="14"/>
          </w:p>
          <w:p w14:paraId="53487B72" w14:textId="77777777" w:rsidR="004B2748" w:rsidRDefault="004B2748" w:rsidP="004B2748">
            <w:pPr>
              <w:rPr>
                <w:rFonts w:asciiTheme="majorHAnsi" w:hAnsiTheme="majorHAnsi"/>
              </w:rPr>
            </w:pPr>
          </w:p>
          <w:p w14:paraId="395112E2" w14:textId="0DA231AC" w:rsidR="003F3088" w:rsidRDefault="003F3088" w:rsidP="003F3088">
            <w:pPr>
              <w:spacing w:line="276" w:lineRule="auto"/>
              <w:rPr>
                <w:rFonts w:ascii="Calibri" w:hAnsi="Calibri"/>
                <w:sz w:val="22"/>
                <w:szCs w:val="22"/>
              </w:rPr>
            </w:pPr>
            <w:r w:rsidRPr="00D56D3C">
              <w:rPr>
                <w:rFonts w:ascii="Calibri" w:hAnsi="Calibri"/>
                <w:sz w:val="22"/>
                <w:szCs w:val="22"/>
              </w:rPr>
              <w:t xml:space="preserve">During activations, the On-Duty Manager/Supervisor in coordination with </w:t>
            </w:r>
            <w:r w:rsidR="001E64EC">
              <w:rPr>
                <w:rFonts w:ascii="Calibri" w:hAnsi="Calibri"/>
                <w:sz w:val="22"/>
                <w:szCs w:val="22"/>
              </w:rPr>
              <w:t>the</w:t>
            </w:r>
            <w:r w:rsidRPr="00694EFD">
              <w:rPr>
                <w:rFonts w:ascii="Calibri" w:hAnsi="Calibri"/>
                <w:sz w:val="22"/>
                <w:szCs w:val="22"/>
              </w:rPr>
              <w:t xml:space="preserve"> Command</w:t>
            </w:r>
            <w:r w:rsidRPr="00D56D3C">
              <w:rPr>
                <w:rFonts w:ascii="Calibri" w:hAnsi="Calibri"/>
                <w:sz w:val="22"/>
                <w:szCs w:val="22"/>
              </w:rPr>
              <w:t xml:space="preserve"> staff will assess </w:t>
            </w:r>
            <w:r w:rsidR="001E64EC">
              <w:rPr>
                <w:rFonts w:ascii="Calibri" w:hAnsi="Calibri"/>
                <w:sz w:val="22"/>
                <w:szCs w:val="22"/>
              </w:rPr>
              <w:t>the</w:t>
            </w:r>
            <w:r w:rsidRPr="00D56D3C">
              <w:rPr>
                <w:rFonts w:ascii="Calibri" w:hAnsi="Calibri"/>
                <w:sz w:val="22"/>
                <w:szCs w:val="22"/>
              </w:rPr>
              <w:t xml:space="preserve"> </w:t>
            </w:r>
            <w:r w:rsidR="00694EFD">
              <w:rPr>
                <w:rFonts w:ascii="Calibri" w:hAnsi="Calibri"/>
                <w:sz w:val="22"/>
                <w:szCs w:val="22"/>
              </w:rPr>
              <w:t>D</w:t>
            </w:r>
            <w:r w:rsidRPr="00D56D3C">
              <w:rPr>
                <w:rFonts w:ascii="Calibri" w:hAnsi="Calibri"/>
                <w:sz w:val="22"/>
                <w:szCs w:val="22"/>
              </w:rPr>
              <w:t>epartment’s Essential Equipment and Supplies and report the status to the Hospital Command Center (HCC) as requested.  During this process the following steps will be taken:</w:t>
            </w:r>
          </w:p>
          <w:p w14:paraId="1072E406" w14:textId="77777777" w:rsidR="00E000AC" w:rsidRPr="00D56D3C" w:rsidRDefault="00E000AC" w:rsidP="003F3088">
            <w:pPr>
              <w:spacing w:line="276" w:lineRule="auto"/>
              <w:rPr>
                <w:rStyle w:val="IntenseEmphasis"/>
                <w:rFonts w:ascii="Calibri" w:hAnsi="Calibri"/>
                <w:b w:val="0"/>
                <w:bCs w:val="0"/>
                <w:i w:val="0"/>
                <w:iCs w:val="0"/>
                <w:sz w:val="22"/>
                <w:szCs w:val="22"/>
              </w:rPr>
            </w:pPr>
          </w:p>
          <w:p w14:paraId="764E3905" w14:textId="77777777" w:rsidR="003F3088" w:rsidRPr="00D56D3C" w:rsidRDefault="003F3088" w:rsidP="003F3088">
            <w:pPr>
              <w:pStyle w:val="ListParagraph"/>
              <w:numPr>
                <w:ilvl w:val="0"/>
                <w:numId w:val="46"/>
              </w:numPr>
              <w:spacing w:line="276" w:lineRule="auto"/>
              <w:rPr>
                <w:rFonts w:ascii="Calibri" w:hAnsi="Calibri"/>
              </w:rPr>
            </w:pPr>
            <w:r w:rsidRPr="00D56D3C">
              <w:rPr>
                <w:rFonts w:ascii="Calibri" w:hAnsi="Calibri"/>
              </w:rPr>
              <w:t>Document status of major equipment or critical sup</w:t>
            </w:r>
            <w:r>
              <w:rPr>
                <w:rFonts w:ascii="Calibri" w:hAnsi="Calibri"/>
              </w:rPr>
              <w:t xml:space="preserve">plies </w:t>
            </w:r>
            <w:r w:rsidRPr="00D56D3C">
              <w:rPr>
                <w:rFonts w:ascii="Calibri" w:hAnsi="Calibri"/>
              </w:rPr>
              <w:t>and how long they can operate with present supply of vital consumable materials.</w:t>
            </w:r>
          </w:p>
          <w:p w14:paraId="31EE7B9D" w14:textId="77777777" w:rsidR="003F3088" w:rsidRDefault="003F3088" w:rsidP="003F3088">
            <w:pPr>
              <w:pStyle w:val="ListParagraph"/>
              <w:numPr>
                <w:ilvl w:val="0"/>
                <w:numId w:val="46"/>
              </w:numPr>
              <w:spacing w:line="276" w:lineRule="auto"/>
              <w:rPr>
                <w:rFonts w:ascii="Calibri" w:hAnsi="Calibri"/>
              </w:rPr>
            </w:pPr>
            <w:r w:rsidRPr="00D56D3C">
              <w:rPr>
                <w:rFonts w:ascii="Calibri" w:hAnsi="Calibri"/>
              </w:rPr>
              <w:t>Take inventory of current equipment and supplies and create a resupply list.</w:t>
            </w:r>
          </w:p>
          <w:p w14:paraId="4FD776AC" w14:textId="77777777" w:rsidR="0014330B" w:rsidRDefault="003F3088" w:rsidP="003F3088">
            <w:pPr>
              <w:pStyle w:val="ListParagraph"/>
              <w:numPr>
                <w:ilvl w:val="0"/>
                <w:numId w:val="46"/>
              </w:numPr>
              <w:spacing w:line="276" w:lineRule="auto"/>
              <w:rPr>
                <w:rFonts w:ascii="Calibri" w:hAnsi="Calibri"/>
              </w:rPr>
            </w:pPr>
            <w:r w:rsidRPr="003B2958">
              <w:rPr>
                <w:rFonts w:ascii="Calibri" w:hAnsi="Calibri"/>
              </w:rPr>
              <w:t>Check condition of storage or onsite stockpiles to determine the level of damage.</w:t>
            </w:r>
          </w:p>
          <w:tbl>
            <w:tblPr>
              <w:tblW w:w="9905" w:type="dxa"/>
              <w:tblCellSpacing w:w="20" w:type="dxa"/>
              <w:tblLayout w:type="fixed"/>
              <w:tblLook w:val="0000" w:firstRow="0" w:lastRow="0" w:firstColumn="0" w:lastColumn="0" w:noHBand="0" w:noVBand="0"/>
            </w:tblPr>
            <w:tblGrid>
              <w:gridCol w:w="1085"/>
              <w:gridCol w:w="3420"/>
              <w:gridCol w:w="1170"/>
              <w:gridCol w:w="4230"/>
            </w:tblGrid>
            <w:tr w:rsidR="003F3088" w:rsidRPr="003F3088" w14:paraId="3D0FBB60" w14:textId="77777777" w:rsidTr="003F3088">
              <w:trPr>
                <w:cantSplit/>
                <w:trHeight w:val="387"/>
                <w:tblCellSpacing w:w="20" w:type="dxa"/>
              </w:trPr>
              <w:tc>
                <w:tcPr>
                  <w:tcW w:w="1025" w:type="dxa"/>
                  <w:shd w:val="clear" w:color="auto" w:fill="8B8B8B"/>
                  <w:tcMar>
                    <w:top w:w="0" w:type="dxa"/>
                    <w:left w:w="0" w:type="dxa"/>
                    <w:bottom w:w="0" w:type="dxa"/>
                    <w:right w:w="0" w:type="dxa"/>
                  </w:tcMar>
                </w:tcPr>
                <w:p w14:paraId="4AFE7106" w14:textId="77777777" w:rsidR="003F3088" w:rsidRPr="003F3088" w:rsidRDefault="003F3088" w:rsidP="003F3088">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Quantity</w:t>
                  </w:r>
                </w:p>
              </w:tc>
              <w:tc>
                <w:tcPr>
                  <w:tcW w:w="3380" w:type="dxa"/>
                  <w:shd w:val="clear" w:color="auto" w:fill="8B8B8B"/>
                </w:tcPr>
                <w:p w14:paraId="1E42C993" w14:textId="77777777" w:rsidR="003F3088" w:rsidRPr="003F3088" w:rsidRDefault="003F3088" w:rsidP="003F3088">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Description</w:t>
                  </w:r>
                </w:p>
              </w:tc>
              <w:tc>
                <w:tcPr>
                  <w:tcW w:w="1130" w:type="dxa"/>
                  <w:shd w:val="clear" w:color="auto" w:fill="8B8B8B"/>
                </w:tcPr>
                <w:p w14:paraId="033BD071" w14:textId="77777777" w:rsidR="003F3088" w:rsidRDefault="003F3088" w:rsidP="003F3088">
                  <w:pPr>
                    <w:spacing w:after="120"/>
                    <w:rPr>
                      <w:rFonts w:ascii="Calibri" w:hAnsi="Calibri"/>
                      <w:b/>
                      <w:color w:val="F2F2F2" w:themeColor="background1" w:themeShade="F2"/>
                      <w:sz w:val="20"/>
                      <w:szCs w:val="20"/>
                    </w:rPr>
                  </w:pPr>
                  <w:r>
                    <w:rPr>
                      <w:rFonts w:ascii="Calibri" w:hAnsi="Calibri"/>
                      <w:b/>
                      <w:color w:val="F2F2F2" w:themeColor="background1" w:themeShade="F2"/>
                      <w:sz w:val="20"/>
                      <w:szCs w:val="20"/>
                    </w:rPr>
                    <w:t>Quantity</w:t>
                  </w:r>
                </w:p>
              </w:tc>
              <w:tc>
                <w:tcPr>
                  <w:tcW w:w="4170" w:type="dxa"/>
                  <w:shd w:val="clear" w:color="auto" w:fill="8B8B8B"/>
                </w:tcPr>
                <w:p w14:paraId="28B82FD5" w14:textId="77777777" w:rsidR="003F3088" w:rsidRPr="003F3088" w:rsidRDefault="003F3088" w:rsidP="003F3088">
                  <w:pPr>
                    <w:spacing w:after="120"/>
                    <w:rPr>
                      <w:rFonts w:ascii="Calibri" w:hAnsi="Calibri"/>
                      <w:b/>
                      <w:color w:val="F2F2F2" w:themeColor="background1" w:themeShade="F2"/>
                      <w:sz w:val="20"/>
                      <w:szCs w:val="20"/>
                    </w:rPr>
                  </w:pPr>
                  <w:r>
                    <w:rPr>
                      <w:rFonts w:ascii="Calibri" w:hAnsi="Calibri"/>
                      <w:b/>
                      <w:color w:val="F2F2F2" w:themeColor="background1" w:themeShade="F2"/>
                      <w:sz w:val="20"/>
                      <w:szCs w:val="20"/>
                    </w:rPr>
                    <w:t>Description</w:t>
                  </w:r>
                </w:p>
              </w:tc>
            </w:tr>
            <w:tr w:rsidR="003F3088" w:rsidRPr="003F3088" w14:paraId="46F7E826" w14:textId="77777777" w:rsidTr="003F3088">
              <w:trPr>
                <w:cantSplit/>
                <w:trHeight w:val="155"/>
                <w:tblCellSpacing w:w="20" w:type="dxa"/>
              </w:trPr>
              <w:tc>
                <w:tcPr>
                  <w:tcW w:w="1025" w:type="dxa"/>
                  <w:shd w:val="clear" w:color="auto" w:fill="auto"/>
                  <w:tcMar>
                    <w:top w:w="0" w:type="dxa"/>
                    <w:left w:w="0" w:type="dxa"/>
                    <w:bottom w:w="0" w:type="dxa"/>
                    <w:right w:w="0" w:type="dxa"/>
                  </w:tcMar>
                </w:tcPr>
                <w:p w14:paraId="1F9416D0" w14:textId="77777777" w:rsidR="003F3088" w:rsidRPr="003F3088" w:rsidRDefault="003F3088" w:rsidP="003F3088">
                  <w:pPr>
                    <w:spacing w:after="80"/>
                    <w:jc w:val="both"/>
                    <w:rPr>
                      <w:rFonts w:ascii="Calibri" w:hAnsi="Calibri"/>
                      <w:b/>
                      <w:sz w:val="20"/>
                      <w:szCs w:val="20"/>
                    </w:rPr>
                  </w:pPr>
                </w:p>
              </w:tc>
              <w:tc>
                <w:tcPr>
                  <w:tcW w:w="3380" w:type="dxa"/>
                </w:tcPr>
                <w:p w14:paraId="0F3BE13D" w14:textId="77777777" w:rsidR="003F3088" w:rsidRPr="003F3088" w:rsidRDefault="003F3088" w:rsidP="003F3088">
                  <w:pPr>
                    <w:spacing w:after="80"/>
                    <w:jc w:val="both"/>
                    <w:rPr>
                      <w:rFonts w:ascii="Calibri" w:hAnsi="Calibri"/>
                      <w:b/>
                      <w:sz w:val="20"/>
                      <w:szCs w:val="20"/>
                    </w:rPr>
                  </w:pPr>
                  <w:r w:rsidRPr="003F3088">
                    <w:rPr>
                      <w:rFonts w:ascii="Calibri" w:hAnsi="Calibri"/>
                      <w:sz w:val="20"/>
                      <w:szCs w:val="20"/>
                    </w:rPr>
                    <w:t>Ladders, hand tools, tools for welding</w:t>
                  </w:r>
                </w:p>
              </w:tc>
              <w:tc>
                <w:tcPr>
                  <w:tcW w:w="1130" w:type="dxa"/>
                </w:tcPr>
                <w:p w14:paraId="073C9311" w14:textId="77777777" w:rsidR="003F3088" w:rsidRDefault="003F3088" w:rsidP="003F3088">
                  <w:pPr>
                    <w:spacing w:after="80"/>
                    <w:jc w:val="both"/>
                    <w:rPr>
                      <w:rFonts w:ascii="Calibri" w:hAnsi="Calibri" w:cs="Arial"/>
                      <w:sz w:val="20"/>
                      <w:szCs w:val="20"/>
                    </w:rPr>
                  </w:pPr>
                </w:p>
              </w:tc>
              <w:tc>
                <w:tcPr>
                  <w:tcW w:w="4170" w:type="dxa"/>
                </w:tcPr>
                <w:p w14:paraId="39E2A59A"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IV cart</w:t>
                  </w:r>
                </w:p>
              </w:tc>
            </w:tr>
            <w:tr w:rsidR="003F3088" w:rsidRPr="003F3088" w14:paraId="67FD7C64"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2F91E687" w14:textId="77777777" w:rsidR="003F3088" w:rsidRPr="003F3088" w:rsidRDefault="003F3088" w:rsidP="003F3088">
                  <w:pPr>
                    <w:spacing w:after="80"/>
                    <w:jc w:val="both"/>
                    <w:rPr>
                      <w:rFonts w:ascii="Calibri" w:hAnsi="Calibri"/>
                      <w:sz w:val="20"/>
                      <w:szCs w:val="20"/>
                    </w:rPr>
                  </w:pPr>
                </w:p>
              </w:tc>
              <w:tc>
                <w:tcPr>
                  <w:tcW w:w="3380" w:type="dxa"/>
                </w:tcPr>
                <w:p w14:paraId="0B459207" w14:textId="77777777" w:rsidR="003F3088" w:rsidRPr="003F3088" w:rsidRDefault="003F3088" w:rsidP="003F3088">
                  <w:pPr>
                    <w:spacing w:after="80"/>
                    <w:jc w:val="both"/>
                    <w:rPr>
                      <w:rFonts w:ascii="Calibri" w:hAnsi="Calibri"/>
                      <w:sz w:val="20"/>
                      <w:szCs w:val="20"/>
                    </w:rPr>
                  </w:pPr>
                  <w:r w:rsidRPr="003F3088">
                    <w:rPr>
                      <w:rFonts w:ascii="Calibri" w:hAnsi="Calibri" w:cs="Arial"/>
                      <w:sz w:val="20"/>
                      <w:szCs w:val="20"/>
                    </w:rPr>
                    <w:t xml:space="preserve">Drum </w:t>
                  </w:r>
                  <w:proofErr w:type="spellStart"/>
                  <w:r w:rsidRPr="003F3088">
                    <w:rPr>
                      <w:rFonts w:ascii="Calibri" w:hAnsi="Calibri" w:cs="Arial"/>
                      <w:sz w:val="20"/>
                      <w:szCs w:val="20"/>
                    </w:rPr>
                    <w:t>dolley</w:t>
                  </w:r>
                  <w:proofErr w:type="spellEnd"/>
                </w:p>
              </w:tc>
              <w:tc>
                <w:tcPr>
                  <w:tcW w:w="1130" w:type="dxa"/>
                </w:tcPr>
                <w:p w14:paraId="06FFC6E0" w14:textId="77777777" w:rsidR="003F3088" w:rsidRDefault="003F3088" w:rsidP="003F3088">
                  <w:pPr>
                    <w:spacing w:after="80"/>
                    <w:jc w:val="both"/>
                    <w:rPr>
                      <w:rFonts w:ascii="Calibri" w:hAnsi="Calibri" w:cs="Arial"/>
                      <w:sz w:val="20"/>
                      <w:szCs w:val="20"/>
                    </w:rPr>
                  </w:pPr>
                </w:p>
              </w:tc>
              <w:tc>
                <w:tcPr>
                  <w:tcW w:w="4170" w:type="dxa"/>
                </w:tcPr>
                <w:p w14:paraId="1D7D38EC"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Suture cart</w:t>
                  </w:r>
                </w:p>
              </w:tc>
            </w:tr>
            <w:tr w:rsidR="003F3088" w:rsidRPr="003F3088" w14:paraId="5EA36457"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0299ED30" w14:textId="642544AC" w:rsidR="003F3088" w:rsidRPr="003F3088" w:rsidRDefault="003F3088" w:rsidP="003F3088">
                  <w:pPr>
                    <w:spacing w:after="80"/>
                    <w:jc w:val="both"/>
                    <w:rPr>
                      <w:rFonts w:ascii="Calibri" w:hAnsi="Calibri"/>
                      <w:sz w:val="20"/>
                      <w:szCs w:val="20"/>
                    </w:rPr>
                  </w:pPr>
                </w:p>
              </w:tc>
              <w:tc>
                <w:tcPr>
                  <w:tcW w:w="3380" w:type="dxa"/>
                </w:tcPr>
                <w:p w14:paraId="662CEA48" w14:textId="135473A8" w:rsidR="003F3088" w:rsidRPr="003F3088" w:rsidRDefault="00AF029C" w:rsidP="003F3088">
                  <w:pPr>
                    <w:spacing w:after="80"/>
                    <w:jc w:val="both"/>
                    <w:rPr>
                      <w:rFonts w:ascii="Calibri" w:hAnsi="Calibri" w:cs="Arial"/>
                      <w:sz w:val="20"/>
                      <w:szCs w:val="20"/>
                      <w:lang w:eastAsia="ko-KR"/>
                    </w:rPr>
                  </w:pPr>
                  <w:r w:rsidRPr="003F3088">
                    <w:rPr>
                      <w:rFonts w:ascii="Calibri" w:hAnsi="Calibri"/>
                      <w:sz w:val="20"/>
                      <w:szCs w:val="20"/>
                    </w:rPr>
                    <w:t>EKG Machine</w:t>
                  </w:r>
                </w:p>
              </w:tc>
              <w:tc>
                <w:tcPr>
                  <w:tcW w:w="1130" w:type="dxa"/>
                </w:tcPr>
                <w:p w14:paraId="6424AD90" w14:textId="77777777" w:rsidR="003F3088" w:rsidRDefault="003F3088" w:rsidP="003F3088">
                  <w:pPr>
                    <w:spacing w:after="80"/>
                    <w:jc w:val="both"/>
                    <w:rPr>
                      <w:rFonts w:ascii="Calibri" w:hAnsi="Calibri" w:cs="Arial"/>
                      <w:sz w:val="20"/>
                      <w:szCs w:val="20"/>
                    </w:rPr>
                  </w:pPr>
                </w:p>
              </w:tc>
              <w:tc>
                <w:tcPr>
                  <w:tcW w:w="4170" w:type="dxa"/>
                </w:tcPr>
                <w:p w14:paraId="6E23633F"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Supply cart (gloves, gowns, masks, PPE)</w:t>
                  </w:r>
                </w:p>
              </w:tc>
            </w:tr>
            <w:tr w:rsidR="003F3088" w:rsidRPr="003F3088" w14:paraId="745DFC58"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3D4D5292" w14:textId="77777777" w:rsidR="003F3088" w:rsidRPr="003F3088" w:rsidRDefault="003F3088" w:rsidP="003F3088">
                  <w:pPr>
                    <w:spacing w:after="80"/>
                    <w:jc w:val="both"/>
                    <w:rPr>
                      <w:rFonts w:ascii="Calibri" w:hAnsi="Calibri"/>
                      <w:sz w:val="20"/>
                      <w:szCs w:val="20"/>
                    </w:rPr>
                  </w:pPr>
                </w:p>
              </w:tc>
              <w:tc>
                <w:tcPr>
                  <w:tcW w:w="3380" w:type="dxa"/>
                </w:tcPr>
                <w:p w14:paraId="5A657345" w14:textId="77777777" w:rsidR="003F3088" w:rsidRPr="003F3088" w:rsidRDefault="003F3088" w:rsidP="003F3088">
                  <w:pPr>
                    <w:spacing w:after="80"/>
                    <w:jc w:val="both"/>
                    <w:rPr>
                      <w:rFonts w:ascii="Calibri" w:hAnsi="Calibri" w:cs="Arial"/>
                      <w:sz w:val="20"/>
                      <w:szCs w:val="20"/>
                      <w:lang w:eastAsia="ko-KR"/>
                    </w:rPr>
                  </w:pPr>
                  <w:r w:rsidRPr="003F3088">
                    <w:rPr>
                      <w:rFonts w:ascii="Calibri" w:hAnsi="Calibri" w:cs="Arial"/>
                      <w:sz w:val="20"/>
                      <w:szCs w:val="20"/>
                    </w:rPr>
                    <w:t>Drum Pumps</w:t>
                  </w:r>
                </w:p>
              </w:tc>
              <w:tc>
                <w:tcPr>
                  <w:tcW w:w="1130" w:type="dxa"/>
                </w:tcPr>
                <w:p w14:paraId="0103FBCE" w14:textId="77777777" w:rsidR="003F3088" w:rsidRDefault="003F3088" w:rsidP="003F3088">
                  <w:pPr>
                    <w:spacing w:after="80"/>
                    <w:jc w:val="both"/>
                    <w:rPr>
                      <w:rFonts w:ascii="Calibri" w:hAnsi="Calibri" w:cs="Arial"/>
                      <w:sz w:val="20"/>
                      <w:szCs w:val="20"/>
                    </w:rPr>
                  </w:pPr>
                </w:p>
              </w:tc>
              <w:tc>
                <w:tcPr>
                  <w:tcW w:w="4170" w:type="dxa"/>
                </w:tcPr>
                <w:p w14:paraId="10DFCA3B" w14:textId="77777777" w:rsidR="003F3088" w:rsidRPr="003F3088" w:rsidRDefault="003F3088" w:rsidP="003F3088">
                  <w:pPr>
                    <w:spacing w:after="80"/>
                    <w:jc w:val="both"/>
                    <w:rPr>
                      <w:rFonts w:ascii="Calibri" w:hAnsi="Calibri" w:cs="Arial"/>
                      <w:sz w:val="20"/>
                      <w:szCs w:val="20"/>
                    </w:rPr>
                  </w:pPr>
                  <w:proofErr w:type="spellStart"/>
                  <w:r>
                    <w:rPr>
                      <w:rFonts w:ascii="Calibri" w:hAnsi="Calibri" w:cs="Arial"/>
                      <w:sz w:val="20"/>
                      <w:szCs w:val="20"/>
                    </w:rPr>
                    <w:t>Defibulator</w:t>
                  </w:r>
                  <w:proofErr w:type="spellEnd"/>
                  <w:r>
                    <w:rPr>
                      <w:rFonts w:ascii="Calibri" w:hAnsi="Calibri" w:cs="Arial"/>
                      <w:sz w:val="20"/>
                      <w:szCs w:val="20"/>
                    </w:rPr>
                    <w:t>/monitor</w:t>
                  </w:r>
                </w:p>
              </w:tc>
            </w:tr>
            <w:tr w:rsidR="003F3088" w:rsidRPr="003F3088" w14:paraId="3F0A86C2"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54A6A92D" w14:textId="77777777" w:rsidR="003F3088" w:rsidRPr="003F3088" w:rsidRDefault="003F3088" w:rsidP="003F3088">
                  <w:pPr>
                    <w:spacing w:after="80"/>
                    <w:jc w:val="both"/>
                    <w:rPr>
                      <w:rFonts w:ascii="Calibri" w:hAnsi="Calibri"/>
                      <w:sz w:val="20"/>
                      <w:szCs w:val="20"/>
                    </w:rPr>
                  </w:pPr>
                </w:p>
              </w:tc>
              <w:tc>
                <w:tcPr>
                  <w:tcW w:w="3380" w:type="dxa"/>
                </w:tcPr>
                <w:p w14:paraId="18B5067B" w14:textId="77777777" w:rsidR="003F3088" w:rsidRPr="003F3088" w:rsidRDefault="003F3088" w:rsidP="003F3088">
                  <w:pPr>
                    <w:spacing w:after="80"/>
                    <w:jc w:val="both"/>
                    <w:rPr>
                      <w:rFonts w:ascii="Calibri" w:hAnsi="Calibri" w:cs="Arial"/>
                      <w:sz w:val="20"/>
                      <w:szCs w:val="20"/>
                      <w:lang w:eastAsia="ko-KR"/>
                    </w:rPr>
                  </w:pPr>
                  <w:r w:rsidRPr="003F3088">
                    <w:rPr>
                      <w:rFonts w:ascii="Calibri" w:hAnsi="Calibri" w:cs="Arial"/>
                      <w:sz w:val="20"/>
                      <w:szCs w:val="20"/>
                    </w:rPr>
                    <w:t>Hydrogen Peroxide (SPD)</w:t>
                  </w:r>
                </w:p>
              </w:tc>
              <w:tc>
                <w:tcPr>
                  <w:tcW w:w="1130" w:type="dxa"/>
                </w:tcPr>
                <w:p w14:paraId="73C65C12" w14:textId="77777777" w:rsidR="003F3088" w:rsidRDefault="003F3088" w:rsidP="003F3088">
                  <w:pPr>
                    <w:spacing w:after="80"/>
                    <w:jc w:val="both"/>
                    <w:rPr>
                      <w:rFonts w:ascii="Calibri" w:hAnsi="Calibri" w:cs="Arial"/>
                      <w:sz w:val="20"/>
                      <w:szCs w:val="20"/>
                    </w:rPr>
                  </w:pPr>
                </w:p>
              </w:tc>
              <w:tc>
                <w:tcPr>
                  <w:tcW w:w="4170" w:type="dxa"/>
                </w:tcPr>
                <w:p w14:paraId="1BC71202"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Suction</w:t>
                  </w:r>
                </w:p>
              </w:tc>
            </w:tr>
            <w:tr w:rsidR="003F3088" w:rsidRPr="003F3088" w14:paraId="1899D131"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11E08484" w14:textId="77777777" w:rsidR="003F3088" w:rsidRPr="003F3088" w:rsidRDefault="003F3088" w:rsidP="003F3088">
                  <w:pPr>
                    <w:spacing w:after="80"/>
                    <w:jc w:val="both"/>
                    <w:rPr>
                      <w:rFonts w:ascii="Calibri" w:hAnsi="Calibri"/>
                      <w:sz w:val="20"/>
                      <w:szCs w:val="20"/>
                    </w:rPr>
                  </w:pPr>
                </w:p>
              </w:tc>
              <w:tc>
                <w:tcPr>
                  <w:tcW w:w="3380" w:type="dxa"/>
                </w:tcPr>
                <w:p w14:paraId="6D486CBB" w14:textId="77777777" w:rsidR="003F3088" w:rsidRPr="003F3088" w:rsidRDefault="003F3088" w:rsidP="003F3088">
                  <w:pPr>
                    <w:spacing w:after="80"/>
                    <w:jc w:val="both"/>
                    <w:rPr>
                      <w:rFonts w:ascii="Calibri" w:hAnsi="Calibri" w:cs="Arial"/>
                      <w:sz w:val="20"/>
                      <w:szCs w:val="20"/>
                      <w:lang w:eastAsia="ko-KR"/>
                    </w:rPr>
                  </w:pPr>
                  <w:r w:rsidRPr="003F3088">
                    <w:rPr>
                      <w:rFonts w:ascii="Calibri" w:hAnsi="Calibri" w:cs="Arial"/>
                      <w:sz w:val="20"/>
                      <w:szCs w:val="20"/>
                    </w:rPr>
                    <w:t>Biohazard Bags &amp; Waste Collection</w:t>
                  </w:r>
                </w:p>
              </w:tc>
              <w:tc>
                <w:tcPr>
                  <w:tcW w:w="1130" w:type="dxa"/>
                </w:tcPr>
                <w:p w14:paraId="0E80254B" w14:textId="77777777" w:rsidR="003F3088" w:rsidRDefault="003F3088" w:rsidP="003F3088">
                  <w:pPr>
                    <w:spacing w:after="80"/>
                    <w:jc w:val="both"/>
                    <w:rPr>
                      <w:rFonts w:ascii="Calibri" w:hAnsi="Calibri" w:cs="Arial"/>
                      <w:sz w:val="20"/>
                      <w:szCs w:val="20"/>
                    </w:rPr>
                  </w:pPr>
                </w:p>
              </w:tc>
              <w:tc>
                <w:tcPr>
                  <w:tcW w:w="4170" w:type="dxa"/>
                </w:tcPr>
                <w:p w14:paraId="65235C53" w14:textId="77777777" w:rsidR="003F3088" w:rsidRPr="003F3088" w:rsidRDefault="003F3088" w:rsidP="003F3088">
                  <w:pPr>
                    <w:spacing w:after="80"/>
                    <w:jc w:val="both"/>
                    <w:rPr>
                      <w:rFonts w:ascii="Calibri" w:hAnsi="Calibri" w:cs="Arial"/>
                      <w:sz w:val="20"/>
                      <w:szCs w:val="20"/>
                    </w:rPr>
                  </w:pPr>
                  <w:r>
                    <w:rPr>
                      <w:rFonts w:ascii="Calibri" w:hAnsi="Calibri" w:cs="Arial"/>
                      <w:sz w:val="20"/>
                      <w:szCs w:val="20"/>
                    </w:rPr>
                    <w:t>Gurney/cot</w:t>
                  </w:r>
                </w:p>
              </w:tc>
            </w:tr>
            <w:tr w:rsidR="003F3088" w:rsidRPr="003F3088" w14:paraId="5EF4D857" w14:textId="77777777" w:rsidTr="003F3088">
              <w:trPr>
                <w:cantSplit/>
                <w:trHeight w:val="350"/>
                <w:tblCellSpacing w:w="20" w:type="dxa"/>
              </w:trPr>
              <w:tc>
                <w:tcPr>
                  <w:tcW w:w="1025" w:type="dxa"/>
                  <w:shd w:val="clear" w:color="auto" w:fill="auto"/>
                  <w:tcMar>
                    <w:top w:w="0" w:type="dxa"/>
                    <w:left w:w="0" w:type="dxa"/>
                    <w:bottom w:w="0" w:type="dxa"/>
                    <w:right w:w="0" w:type="dxa"/>
                  </w:tcMar>
                </w:tcPr>
                <w:p w14:paraId="5FFB1400" w14:textId="77777777" w:rsidR="003F3088" w:rsidRPr="003F3088" w:rsidRDefault="003F3088" w:rsidP="003F3088">
                  <w:pPr>
                    <w:spacing w:after="80"/>
                    <w:jc w:val="both"/>
                    <w:rPr>
                      <w:rFonts w:ascii="Calibri" w:hAnsi="Calibri"/>
                      <w:sz w:val="20"/>
                      <w:szCs w:val="20"/>
                    </w:rPr>
                  </w:pPr>
                </w:p>
              </w:tc>
              <w:tc>
                <w:tcPr>
                  <w:tcW w:w="3380" w:type="dxa"/>
                </w:tcPr>
                <w:p w14:paraId="3E3B1D9D" w14:textId="77777777" w:rsidR="003F3088" w:rsidRPr="003F3088" w:rsidRDefault="003F3088" w:rsidP="003F3088">
                  <w:pPr>
                    <w:spacing w:after="80"/>
                    <w:jc w:val="both"/>
                    <w:rPr>
                      <w:rFonts w:ascii="Calibri" w:hAnsi="Calibri"/>
                      <w:sz w:val="20"/>
                      <w:szCs w:val="20"/>
                    </w:rPr>
                  </w:pPr>
                  <w:r>
                    <w:rPr>
                      <w:rFonts w:ascii="Calibri" w:hAnsi="Calibri"/>
                      <w:sz w:val="20"/>
                      <w:szCs w:val="20"/>
                    </w:rPr>
                    <w:t>W</w:t>
                  </w:r>
                  <w:r w:rsidRPr="003F3088">
                    <w:rPr>
                      <w:rFonts w:ascii="Calibri" w:hAnsi="Calibri"/>
                      <w:sz w:val="20"/>
                      <w:szCs w:val="20"/>
                    </w:rPr>
                    <w:t>aterless surgical sterilization</w:t>
                  </w:r>
                </w:p>
              </w:tc>
              <w:tc>
                <w:tcPr>
                  <w:tcW w:w="1130" w:type="dxa"/>
                </w:tcPr>
                <w:p w14:paraId="7CEBF329" w14:textId="77777777" w:rsidR="003F3088" w:rsidRDefault="003F3088" w:rsidP="003F3088">
                  <w:pPr>
                    <w:spacing w:after="80"/>
                    <w:jc w:val="both"/>
                    <w:rPr>
                      <w:rFonts w:ascii="Calibri" w:hAnsi="Calibri"/>
                      <w:sz w:val="20"/>
                      <w:szCs w:val="20"/>
                    </w:rPr>
                  </w:pPr>
                </w:p>
              </w:tc>
              <w:tc>
                <w:tcPr>
                  <w:tcW w:w="4170" w:type="dxa"/>
                </w:tcPr>
                <w:p w14:paraId="02DC7804" w14:textId="77777777" w:rsidR="003F3088" w:rsidRPr="003F3088" w:rsidRDefault="003F3088" w:rsidP="003F3088">
                  <w:pPr>
                    <w:spacing w:after="80"/>
                    <w:jc w:val="both"/>
                    <w:rPr>
                      <w:rFonts w:ascii="Calibri" w:hAnsi="Calibri"/>
                      <w:sz w:val="20"/>
                      <w:szCs w:val="20"/>
                    </w:rPr>
                  </w:pPr>
                  <w:r>
                    <w:rPr>
                      <w:rFonts w:ascii="Calibri" w:hAnsi="Calibri"/>
                      <w:sz w:val="20"/>
                      <w:szCs w:val="20"/>
                    </w:rPr>
                    <w:t>Tent</w:t>
                  </w:r>
                </w:p>
              </w:tc>
            </w:tr>
            <w:tr w:rsidR="003F3088" w:rsidRPr="003F3088" w14:paraId="175EF350"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721C65DC" w14:textId="77777777" w:rsidR="003F3088" w:rsidRPr="003F3088" w:rsidRDefault="003F3088" w:rsidP="003F3088">
                  <w:pPr>
                    <w:spacing w:after="80"/>
                    <w:jc w:val="both"/>
                    <w:rPr>
                      <w:rFonts w:ascii="Calibri" w:hAnsi="Calibri"/>
                      <w:sz w:val="20"/>
                      <w:szCs w:val="20"/>
                    </w:rPr>
                  </w:pPr>
                </w:p>
              </w:tc>
              <w:tc>
                <w:tcPr>
                  <w:tcW w:w="3380" w:type="dxa"/>
                </w:tcPr>
                <w:p w14:paraId="467C9B1D"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Signage</w:t>
                  </w:r>
                </w:p>
              </w:tc>
              <w:tc>
                <w:tcPr>
                  <w:tcW w:w="1130" w:type="dxa"/>
                </w:tcPr>
                <w:p w14:paraId="35577A7B" w14:textId="77777777" w:rsidR="003F3088" w:rsidRPr="003F3088" w:rsidRDefault="003F3088" w:rsidP="003F3088">
                  <w:pPr>
                    <w:spacing w:after="80"/>
                    <w:jc w:val="both"/>
                    <w:rPr>
                      <w:rFonts w:ascii="Calibri" w:hAnsi="Calibri"/>
                      <w:sz w:val="20"/>
                      <w:szCs w:val="20"/>
                    </w:rPr>
                  </w:pPr>
                </w:p>
              </w:tc>
              <w:tc>
                <w:tcPr>
                  <w:tcW w:w="4170" w:type="dxa"/>
                </w:tcPr>
                <w:p w14:paraId="78029D71"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Diesel/gas fuel storage</w:t>
                  </w:r>
                </w:p>
              </w:tc>
            </w:tr>
            <w:tr w:rsidR="003F3088" w:rsidRPr="003F3088" w14:paraId="58091CB9"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30A8EFE6" w14:textId="77777777" w:rsidR="003F3088" w:rsidRPr="003F3088" w:rsidRDefault="003F3088" w:rsidP="003F3088">
                  <w:pPr>
                    <w:spacing w:after="80"/>
                    <w:jc w:val="both"/>
                    <w:rPr>
                      <w:rFonts w:ascii="Calibri" w:hAnsi="Calibri"/>
                      <w:sz w:val="20"/>
                      <w:szCs w:val="20"/>
                    </w:rPr>
                  </w:pPr>
                </w:p>
              </w:tc>
              <w:tc>
                <w:tcPr>
                  <w:tcW w:w="3380" w:type="dxa"/>
                </w:tcPr>
                <w:p w14:paraId="5C0807FF" w14:textId="77777777" w:rsidR="003F3088" w:rsidRPr="003F3088" w:rsidRDefault="003F3088" w:rsidP="003F3088">
                  <w:pPr>
                    <w:spacing w:after="80"/>
                    <w:jc w:val="both"/>
                    <w:rPr>
                      <w:rFonts w:ascii="Calibri" w:hAnsi="Calibri"/>
                      <w:sz w:val="20"/>
                      <w:szCs w:val="20"/>
                    </w:rPr>
                  </w:pPr>
                  <w:r>
                    <w:rPr>
                      <w:rFonts w:ascii="Calibri" w:hAnsi="Calibri"/>
                      <w:sz w:val="20"/>
                      <w:szCs w:val="20"/>
                    </w:rPr>
                    <w:t>Waterless sanitation</w:t>
                  </w:r>
                </w:p>
              </w:tc>
              <w:tc>
                <w:tcPr>
                  <w:tcW w:w="1130" w:type="dxa"/>
                </w:tcPr>
                <w:p w14:paraId="3B279961" w14:textId="77777777" w:rsidR="003F3088" w:rsidRPr="003F3088" w:rsidRDefault="003F3088" w:rsidP="003F3088">
                  <w:pPr>
                    <w:spacing w:after="80"/>
                    <w:jc w:val="both"/>
                    <w:rPr>
                      <w:rFonts w:ascii="Calibri" w:hAnsi="Calibri"/>
                      <w:sz w:val="20"/>
                      <w:szCs w:val="20"/>
                    </w:rPr>
                  </w:pPr>
                </w:p>
              </w:tc>
              <w:tc>
                <w:tcPr>
                  <w:tcW w:w="4170" w:type="dxa"/>
                </w:tcPr>
                <w:p w14:paraId="7933EC9C"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Code carts (adult &amp; pediatric)</w:t>
                  </w:r>
                </w:p>
              </w:tc>
            </w:tr>
            <w:tr w:rsidR="003F3088" w:rsidRPr="003F3088" w14:paraId="051481F1"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709FCF61" w14:textId="77777777" w:rsidR="003F3088" w:rsidRPr="003F3088" w:rsidRDefault="003F3088" w:rsidP="003F3088">
                  <w:pPr>
                    <w:spacing w:after="80"/>
                    <w:jc w:val="both"/>
                    <w:rPr>
                      <w:rFonts w:ascii="Calibri" w:hAnsi="Calibri"/>
                      <w:sz w:val="20"/>
                      <w:szCs w:val="20"/>
                    </w:rPr>
                  </w:pPr>
                </w:p>
              </w:tc>
              <w:tc>
                <w:tcPr>
                  <w:tcW w:w="3380" w:type="dxa"/>
                </w:tcPr>
                <w:p w14:paraId="3DE3A4D7"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Salt – RO/DI Processes</w:t>
                  </w:r>
                </w:p>
              </w:tc>
              <w:tc>
                <w:tcPr>
                  <w:tcW w:w="1130" w:type="dxa"/>
                </w:tcPr>
                <w:p w14:paraId="61379575" w14:textId="77777777" w:rsidR="003F3088" w:rsidRPr="003F3088" w:rsidRDefault="003F3088" w:rsidP="003F3088">
                  <w:pPr>
                    <w:spacing w:after="80"/>
                    <w:jc w:val="both"/>
                    <w:rPr>
                      <w:rFonts w:ascii="Calibri" w:hAnsi="Calibri"/>
                      <w:sz w:val="20"/>
                      <w:szCs w:val="20"/>
                    </w:rPr>
                  </w:pPr>
                </w:p>
              </w:tc>
              <w:tc>
                <w:tcPr>
                  <w:tcW w:w="4170" w:type="dxa"/>
                </w:tcPr>
                <w:p w14:paraId="2C6DA30A" w14:textId="77777777" w:rsidR="003F3088" w:rsidRPr="003F3088" w:rsidRDefault="003F3088" w:rsidP="003F3088">
                  <w:pPr>
                    <w:spacing w:after="80"/>
                    <w:jc w:val="both"/>
                    <w:rPr>
                      <w:rFonts w:ascii="Calibri" w:hAnsi="Calibri"/>
                      <w:sz w:val="20"/>
                      <w:szCs w:val="20"/>
                    </w:rPr>
                  </w:pPr>
                  <w:r w:rsidRPr="003F3088">
                    <w:rPr>
                      <w:rFonts w:ascii="Calibri" w:hAnsi="Calibri"/>
                      <w:sz w:val="20"/>
                      <w:szCs w:val="20"/>
                    </w:rPr>
                    <w:t>PPE</w:t>
                  </w:r>
                </w:p>
              </w:tc>
            </w:tr>
            <w:tr w:rsidR="00AF029C" w:rsidRPr="003F3088" w14:paraId="27844711"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7EC99CB7" w14:textId="77777777" w:rsidR="00AF029C" w:rsidRPr="003F3088" w:rsidRDefault="00AF029C" w:rsidP="00AF029C">
                  <w:pPr>
                    <w:spacing w:after="80"/>
                    <w:jc w:val="both"/>
                    <w:rPr>
                      <w:rFonts w:ascii="Calibri" w:hAnsi="Calibri"/>
                      <w:sz w:val="20"/>
                      <w:szCs w:val="20"/>
                    </w:rPr>
                  </w:pPr>
                </w:p>
              </w:tc>
              <w:tc>
                <w:tcPr>
                  <w:tcW w:w="3380" w:type="dxa"/>
                </w:tcPr>
                <w:p w14:paraId="178E1218"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Pool</w:t>
                  </w:r>
                </w:p>
              </w:tc>
              <w:tc>
                <w:tcPr>
                  <w:tcW w:w="1130" w:type="dxa"/>
                </w:tcPr>
                <w:p w14:paraId="4058CEB4" w14:textId="77777777" w:rsidR="00AF029C" w:rsidRPr="003F3088" w:rsidRDefault="00AF029C" w:rsidP="00AF029C">
                  <w:pPr>
                    <w:spacing w:after="80"/>
                    <w:jc w:val="both"/>
                    <w:rPr>
                      <w:rFonts w:ascii="Calibri" w:hAnsi="Calibri"/>
                      <w:sz w:val="20"/>
                      <w:szCs w:val="20"/>
                    </w:rPr>
                  </w:pPr>
                </w:p>
              </w:tc>
              <w:tc>
                <w:tcPr>
                  <w:tcW w:w="4170" w:type="dxa"/>
                </w:tcPr>
                <w:p w14:paraId="29FE9AC5" w14:textId="1FD5B495" w:rsidR="00AF029C" w:rsidRPr="003F3088" w:rsidRDefault="00AF029C" w:rsidP="00AF029C">
                  <w:pPr>
                    <w:spacing w:after="80"/>
                    <w:jc w:val="both"/>
                    <w:rPr>
                      <w:rFonts w:ascii="Calibri" w:hAnsi="Calibri"/>
                      <w:sz w:val="20"/>
                      <w:szCs w:val="20"/>
                    </w:rPr>
                  </w:pPr>
                  <w:r w:rsidRPr="003F3088">
                    <w:rPr>
                      <w:rFonts w:ascii="Calibri" w:hAnsi="Calibri"/>
                      <w:sz w:val="20"/>
                      <w:szCs w:val="20"/>
                    </w:rPr>
                    <w:t>BIPAP</w:t>
                  </w:r>
                </w:p>
              </w:tc>
            </w:tr>
            <w:tr w:rsidR="00AF029C" w:rsidRPr="003F3088" w14:paraId="5433A132"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18A7264E" w14:textId="77777777" w:rsidR="00AF029C" w:rsidRPr="003F3088" w:rsidRDefault="00AF029C" w:rsidP="00AF029C">
                  <w:pPr>
                    <w:spacing w:after="80"/>
                    <w:jc w:val="both"/>
                    <w:rPr>
                      <w:rFonts w:ascii="Calibri" w:hAnsi="Calibri"/>
                      <w:sz w:val="20"/>
                      <w:szCs w:val="20"/>
                    </w:rPr>
                  </w:pPr>
                </w:p>
              </w:tc>
              <w:tc>
                <w:tcPr>
                  <w:tcW w:w="3380" w:type="dxa"/>
                </w:tcPr>
                <w:p w14:paraId="5F752A9E"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Nebulizer (handheld)</w:t>
                  </w:r>
                </w:p>
              </w:tc>
              <w:tc>
                <w:tcPr>
                  <w:tcW w:w="1130" w:type="dxa"/>
                </w:tcPr>
                <w:p w14:paraId="2CF0D6A7" w14:textId="77777777" w:rsidR="00AF029C" w:rsidRPr="003F3088" w:rsidRDefault="00AF029C" w:rsidP="00AF029C">
                  <w:pPr>
                    <w:spacing w:after="80"/>
                    <w:jc w:val="both"/>
                    <w:rPr>
                      <w:rFonts w:ascii="Calibri" w:hAnsi="Calibri"/>
                      <w:sz w:val="20"/>
                      <w:szCs w:val="20"/>
                    </w:rPr>
                  </w:pPr>
                </w:p>
              </w:tc>
              <w:tc>
                <w:tcPr>
                  <w:tcW w:w="4170" w:type="dxa"/>
                </w:tcPr>
                <w:p w14:paraId="2E6783AF"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Fan</w:t>
                  </w:r>
                </w:p>
              </w:tc>
            </w:tr>
            <w:tr w:rsidR="00AF029C" w:rsidRPr="003F3088" w14:paraId="37406BA5"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5BBBE616" w14:textId="77777777" w:rsidR="00AF029C" w:rsidRPr="003F3088" w:rsidRDefault="00AF029C" w:rsidP="00AF029C">
                  <w:pPr>
                    <w:spacing w:after="80"/>
                    <w:jc w:val="both"/>
                    <w:rPr>
                      <w:rFonts w:ascii="Calibri" w:hAnsi="Calibri"/>
                      <w:sz w:val="20"/>
                      <w:szCs w:val="20"/>
                    </w:rPr>
                  </w:pPr>
                </w:p>
              </w:tc>
              <w:tc>
                <w:tcPr>
                  <w:tcW w:w="3380" w:type="dxa"/>
                </w:tcPr>
                <w:p w14:paraId="5276BB8C" w14:textId="77777777" w:rsidR="00AF029C" w:rsidRPr="003F3088" w:rsidRDefault="00AF029C" w:rsidP="00AF029C">
                  <w:pPr>
                    <w:spacing w:after="80"/>
                    <w:jc w:val="both"/>
                    <w:rPr>
                      <w:rFonts w:ascii="Calibri" w:hAnsi="Calibri"/>
                      <w:sz w:val="20"/>
                      <w:szCs w:val="20"/>
                    </w:rPr>
                  </w:pPr>
                  <w:r w:rsidRPr="003F3088">
                    <w:rPr>
                      <w:rFonts w:ascii="Calibri" w:hAnsi="Calibri"/>
                      <w:sz w:val="20"/>
                      <w:szCs w:val="20"/>
                    </w:rPr>
                    <w:t>Pulse Op</w:t>
                  </w:r>
                </w:p>
              </w:tc>
              <w:tc>
                <w:tcPr>
                  <w:tcW w:w="1130" w:type="dxa"/>
                </w:tcPr>
                <w:p w14:paraId="3005D6BB" w14:textId="77777777" w:rsidR="00AF029C" w:rsidRPr="003F3088" w:rsidRDefault="00AF029C" w:rsidP="00AF029C">
                  <w:pPr>
                    <w:spacing w:after="80"/>
                    <w:jc w:val="both"/>
                    <w:rPr>
                      <w:rFonts w:ascii="Calibri" w:hAnsi="Calibri"/>
                      <w:sz w:val="20"/>
                      <w:szCs w:val="20"/>
                    </w:rPr>
                  </w:pPr>
                </w:p>
              </w:tc>
              <w:tc>
                <w:tcPr>
                  <w:tcW w:w="4170" w:type="dxa"/>
                </w:tcPr>
                <w:p w14:paraId="6B0B9AD9" w14:textId="2E060A00" w:rsidR="00AF029C" w:rsidRPr="003F3088" w:rsidRDefault="00AF029C" w:rsidP="00AF029C">
                  <w:pPr>
                    <w:spacing w:after="80"/>
                    <w:jc w:val="both"/>
                    <w:rPr>
                      <w:rFonts w:ascii="Calibri" w:hAnsi="Calibri"/>
                      <w:sz w:val="20"/>
                      <w:szCs w:val="20"/>
                    </w:rPr>
                  </w:pPr>
                  <w:r w:rsidRPr="003F3088">
                    <w:rPr>
                      <w:rFonts w:ascii="Calibri" w:hAnsi="Calibri"/>
                      <w:sz w:val="20"/>
                      <w:szCs w:val="20"/>
                    </w:rPr>
                    <w:t>Computer on wheel</w:t>
                  </w:r>
                  <w:r>
                    <w:rPr>
                      <w:rFonts w:ascii="Calibri" w:hAnsi="Calibri"/>
                      <w:sz w:val="20"/>
                      <w:szCs w:val="20"/>
                    </w:rPr>
                    <w:t>s/laptop</w:t>
                  </w:r>
                </w:p>
              </w:tc>
            </w:tr>
            <w:tr w:rsidR="00AF029C" w:rsidRPr="003F3088" w14:paraId="167BE1EE"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3D6E79AD" w14:textId="77777777" w:rsidR="00AF029C" w:rsidRPr="003F3088" w:rsidRDefault="00AF029C" w:rsidP="00AF029C">
                  <w:pPr>
                    <w:spacing w:after="80"/>
                    <w:jc w:val="both"/>
                    <w:rPr>
                      <w:rFonts w:ascii="Calibri" w:hAnsi="Calibri"/>
                      <w:sz w:val="20"/>
                      <w:szCs w:val="20"/>
                    </w:rPr>
                  </w:pPr>
                </w:p>
              </w:tc>
              <w:tc>
                <w:tcPr>
                  <w:tcW w:w="3380" w:type="dxa"/>
                </w:tcPr>
                <w:p w14:paraId="523EA86E" w14:textId="24F98448" w:rsidR="00AF029C" w:rsidRPr="003F3088" w:rsidRDefault="00AF029C" w:rsidP="00AF029C">
                  <w:pPr>
                    <w:spacing w:after="80"/>
                    <w:jc w:val="both"/>
                    <w:rPr>
                      <w:rFonts w:ascii="Calibri" w:hAnsi="Calibri"/>
                      <w:sz w:val="20"/>
                      <w:szCs w:val="20"/>
                    </w:rPr>
                  </w:pPr>
                </w:p>
              </w:tc>
              <w:tc>
                <w:tcPr>
                  <w:tcW w:w="1130" w:type="dxa"/>
                </w:tcPr>
                <w:p w14:paraId="48D061D9" w14:textId="77777777" w:rsidR="00AF029C" w:rsidRPr="003F3088" w:rsidRDefault="00AF029C" w:rsidP="00AF029C">
                  <w:pPr>
                    <w:spacing w:after="80"/>
                    <w:jc w:val="both"/>
                    <w:rPr>
                      <w:rFonts w:ascii="Calibri" w:hAnsi="Calibri"/>
                      <w:sz w:val="20"/>
                      <w:szCs w:val="20"/>
                    </w:rPr>
                  </w:pPr>
                </w:p>
              </w:tc>
              <w:tc>
                <w:tcPr>
                  <w:tcW w:w="4170" w:type="dxa"/>
                </w:tcPr>
                <w:p w14:paraId="7D468C28" w14:textId="390BD7B7" w:rsidR="00AF029C" w:rsidRPr="003F3088" w:rsidRDefault="00AF029C" w:rsidP="00AF029C">
                  <w:pPr>
                    <w:spacing w:after="80"/>
                    <w:jc w:val="both"/>
                    <w:rPr>
                      <w:rFonts w:ascii="Calibri" w:hAnsi="Calibri"/>
                      <w:sz w:val="20"/>
                      <w:szCs w:val="20"/>
                    </w:rPr>
                  </w:pPr>
                </w:p>
              </w:tc>
            </w:tr>
            <w:tr w:rsidR="00AF029C" w:rsidRPr="003F3088" w14:paraId="37697371" w14:textId="77777777" w:rsidTr="003F3088">
              <w:trPr>
                <w:cantSplit/>
                <w:trHeight w:val="480"/>
                <w:tblCellSpacing w:w="20" w:type="dxa"/>
              </w:trPr>
              <w:tc>
                <w:tcPr>
                  <w:tcW w:w="1025" w:type="dxa"/>
                  <w:shd w:val="clear" w:color="auto" w:fill="auto"/>
                  <w:tcMar>
                    <w:top w:w="0" w:type="dxa"/>
                    <w:left w:w="0" w:type="dxa"/>
                    <w:bottom w:w="0" w:type="dxa"/>
                    <w:right w:w="0" w:type="dxa"/>
                  </w:tcMar>
                </w:tcPr>
                <w:p w14:paraId="299723A1" w14:textId="77777777" w:rsidR="00AF029C" w:rsidRPr="003F3088" w:rsidRDefault="00AF029C" w:rsidP="00AF029C">
                  <w:pPr>
                    <w:spacing w:after="80"/>
                    <w:jc w:val="both"/>
                    <w:rPr>
                      <w:rFonts w:ascii="Calibri" w:hAnsi="Calibri"/>
                      <w:sz w:val="20"/>
                      <w:szCs w:val="20"/>
                    </w:rPr>
                  </w:pPr>
                </w:p>
              </w:tc>
              <w:tc>
                <w:tcPr>
                  <w:tcW w:w="3380" w:type="dxa"/>
                </w:tcPr>
                <w:p w14:paraId="263EABDC" w14:textId="49DDE0D5" w:rsidR="00AF029C" w:rsidRPr="003F3088" w:rsidRDefault="00AF029C" w:rsidP="00AF029C">
                  <w:pPr>
                    <w:spacing w:after="80"/>
                    <w:jc w:val="both"/>
                    <w:rPr>
                      <w:rFonts w:ascii="Calibri" w:hAnsi="Calibri"/>
                      <w:sz w:val="20"/>
                      <w:szCs w:val="20"/>
                    </w:rPr>
                  </w:pPr>
                </w:p>
              </w:tc>
              <w:tc>
                <w:tcPr>
                  <w:tcW w:w="1130" w:type="dxa"/>
                </w:tcPr>
                <w:p w14:paraId="4D53DEA1" w14:textId="77777777" w:rsidR="00AF029C" w:rsidRPr="003F3088" w:rsidRDefault="00AF029C" w:rsidP="00AF029C">
                  <w:pPr>
                    <w:spacing w:after="80"/>
                    <w:jc w:val="both"/>
                    <w:rPr>
                      <w:rFonts w:ascii="Calibri" w:hAnsi="Calibri"/>
                      <w:sz w:val="20"/>
                      <w:szCs w:val="20"/>
                    </w:rPr>
                  </w:pPr>
                </w:p>
              </w:tc>
              <w:tc>
                <w:tcPr>
                  <w:tcW w:w="4170" w:type="dxa"/>
                </w:tcPr>
                <w:p w14:paraId="259099CF" w14:textId="3BE07C1C" w:rsidR="00AF029C" w:rsidRPr="003F3088" w:rsidRDefault="00AF029C" w:rsidP="00AF029C">
                  <w:pPr>
                    <w:spacing w:after="80"/>
                    <w:jc w:val="both"/>
                    <w:rPr>
                      <w:rFonts w:ascii="Calibri" w:hAnsi="Calibri"/>
                      <w:sz w:val="20"/>
                      <w:szCs w:val="20"/>
                    </w:rPr>
                  </w:pPr>
                </w:p>
              </w:tc>
            </w:tr>
          </w:tbl>
          <w:p w14:paraId="1F40BC1B" w14:textId="2509072F" w:rsidR="003F3088" w:rsidRPr="003F3088" w:rsidRDefault="003F3088" w:rsidP="003F3088">
            <w:pPr>
              <w:spacing w:line="276" w:lineRule="auto"/>
              <w:rPr>
                <w:rFonts w:ascii="Calibri" w:hAnsi="Calibri"/>
              </w:rPr>
            </w:pPr>
          </w:p>
        </w:tc>
      </w:tr>
    </w:tbl>
    <w:p w14:paraId="40CDA303" w14:textId="77777777" w:rsidR="003F3088" w:rsidRDefault="003F3088" w:rsidP="003F3088">
      <w:pPr>
        <w:pStyle w:val="Heading2"/>
      </w:pPr>
      <w:bookmarkStart w:id="15" w:name="_Toc282430525"/>
      <w:bookmarkStart w:id="16" w:name="_Toc282430674"/>
      <w:bookmarkStart w:id="17" w:name="_Toc286133352"/>
    </w:p>
    <w:p w14:paraId="2BF37BFD" w14:textId="77777777" w:rsidR="003F3088" w:rsidRDefault="003F3088" w:rsidP="003F3088">
      <w:pPr>
        <w:pStyle w:val="Heading2"/>
      </w:pPr>
    </w:p>
    <w:p w14:paraId="36E860D8" w14:textId="77777777" w:rsidR="003F3088" w:rsidRDefault="003F3088" w:rsidP="003F3088">
      <w:pPr>
        <w:pStyle w:val="Heading2"/>
      </w:pPr>
    </w:p>
    <w:p w14:paraId="0BD80056" w14:textId="77777777" w:rsidR="003F3088" w:rsidRDefault="003F3088" w:rsidP="003F3088">
      <w:pPr>
        <w:pStyle w:val="Heading2"/>
      </w:pPr>
    </w:p>
    <w:p w14:paraId="610874AA" w14:textId="3931AC84" w:rsidR="00664440" w:rsidRPr="005E021C" w:rsidRDefault="00664440" w:rsidP="003F3088">
      <w:pPr>
        <w:pStyle w:val="Heading2"/>
        <w:rPr>
          <w:rFonts w:ascii="Calibri" w:hAnsi="Calibri"/>
          <w:sz w:val="28"/>
        </w:rPr>
      </w:pPr>
      <w:r w:rsidRPr="005E021C">
        <w:rPr>
          <w:rFonts w:ascii="Calibri" w:hAnsi="Calibri"/>
          <w:sz w:val="28"/>
        </w:rPr>
        <w:t>Vendors/Resources Call List</w:t>
      </w:r>
      <w:bookmarkEnd w:id="15"/>
      <w:bookmarkEnd w:id="16"/>
      <w:bookmarkEnd w:id="17"/>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8" w:name="_Toc282430526"/>
            <w:r w:rsidRPr="00664440">
              <w:rPr>
                <w:rFonts w:ascii="Calibri" w:hAnsi="Calibri"/>
                <w:color w:val="FFFFFF" w:themeColor="background1"/>
              </w:rPr>
              <w:t>Company</w:t>
            </w:r>
            <w:bookmarkEnd w:id="18"/>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7"/>
            <w:r w:rsidRPr="00664440">
              <w:rPr>
                <w:rFonts w:ascii="Calibri" w:hAnsi="Calibri"/>
                <w:color w:val="FFFFFF" w:themeColor="background1"/>
              </w:rPr>
              <w:t>Point of Contact</w:t>
            </w:r>
            <w:bookmarkEnd w:id="19"/>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8"/>
            <w:r w:rsidRPr="00664440">
              <w:rPr>
                <w:rFonts w:ascii="Calibri" w:hAnsi="Calibri"/>
                <w:color w:val="FFFFFF" w:themeColor="background1"/>
              </w:rPr>
              <w:t>Phone Number</w:t>
            </w:r>
            <w:bookmarkEnd w:id="20"/>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1" w:name="_Toc282430529"/>
            <w:proofErr w:type="gramStart"/>
            <w:r w:rsidRPr="00664440">
              <w:rPr>
                <w:rFonts w:ascii="Calibri" w:hAnsi="Calibri"/>
                <w:color w:val="FFFFFF" w:themeColor="background1"/>
              </w:rPr>
              <w:t>Emergency contract in place?</w:t>
            </w:r>
            <w:bookmarkEnd w:id="21"/>
            <w:proofErr w:type="gramEnd"/>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30"/>
            <w:r w:rsidRPr="00664440">
              <w:rPr>
                <w:rFonts w:ascii="Calibri" w:hAnsi="Calibri"/>
                <w:color w:val="FFFFFF" w:themeColor="background1"/>
              </w:rPr>
              <w:t>Y/N</w:t>
            </w:r>
            <w:bookmarkEnd w:id="22"/>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18BB602E" w14:textId="77777777" w:rsidR="005E021C" w:rsidRDefault="005E021C">
      <w:pPr>
        <w:rPr>
          <w:rFonts w:ascii="Calibri" w:eastAsiaTheme="majorEastAsia" w:hAnsi="Calibri" w:cstheme="majorBidi"/>
          <w:b/>
          <w:bCs/>
          <w:color w:val="93A299" w:themeColor="accent1"/>
          <w:sz w:val="28"/>
          <w:szCs w:val="26"/>
        </w:rPr>
      </w:pPr>
      <w:bookmarkStart w:id="23" w:name="_Toc282430531"/>
      <w:bookmarkStart w:id="24" w:name="_Toc282430675"/>
      <w:bookmarkStart w:id="25" w:name="_Toc286133353"/>
      <w:r>
        <w:rPr>
          <w:rFonts w:ascii="Calibri" w:hAnsi="Calibri"/>
          <w:sz w:val="28"/>
        </w:rPr>
        <w:br w:type="page"/>
      </w:r>
    </w:p>
    <w:p w14:paraId="73C66F1A" w14:textId="2FF9AF00" w:rsidR="00AE084E" w:rsidRPr="005E021C" w:rsidRDefault="00AE084E" w:rsidP="00AE084E">
      <w:pPr>
        <w:pStyle w:val="Heading2"/>
        <w:rPr>
          <w:rFonts w:ascii="Calibri" w:hAnsi="Calibri"/>
          <w:sz w:val="28"/>
        </w:rPr>
      </w:pPr>
      <w:r w:rsidRPr="005E021C">
        <w:rPr>
          <w:rFonts w:ascii="Calibri" w:hAnsi="Calibri"/>
          <w:sz w:val="28"/>
        </w:rPr>
        <w:lastRenderedPageBreak/>
        <w:t>Mission Critical IT Applications</w:t>
      </w:r>
      <w:bookmarkEnd w:id="23"/>
      <w:bookmarkEnd w:id="24"/>
      <w:bookmarkEnd w:id="25"/>
    </w:p>
    <w:p w14:paraId="1EA12565" w14:textId="77777777" w:rsidR="007F32B2" w:rsidRPr="005D5772" w:rsidRDefault="007F32B2" w:rsidP="005E021C"/>
    <w:tbl>
      <w:tblPr>
        <w:tblW w:w="9405" w:type="dxa"/>
        <w:tblCellSpacing w:w="20" w:type="dxa"/>
        <w:tblInd w:w="-5" w:type="dxa"/>
        <w:tblLayout w:type="fixed"/>
        <w:tblLook w:val="0000" w:firstRow="0" w:lastRow="0" w:firstColumn="0" w:lastColumn="0" w:noHBand="0" w:noVBand="0"/>
      </w:tblPr>
      <w:tblGrid>
        <w:gridCol w:w="9405"/>
      </w:tblGrid>
      <w:tr w:rsidR="00FD3F8A" w:rsidRPr="005D5772" w14:paraId="366C070D" w14:textId="77777777" w:rsidTr="00E56E50">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5D5772" w:rsidRDefault="00FD3F8A" w:rsidP="00FD3F8A">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Applications</w:t>
            </w:r>
          </w:p>
        </w:tc>
      </w:tr>
      <w:tr w:rsidR="00FD3F8A" w:rsidRPr="0057377B" w14:paraId="569EC2CB"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69575683" w14:textId="75B78923" w:rsidR="00FD3F8A" w:rsidRPr="00B55A0B" w:rsidRDefault="00FD3F8A" w:rsidP="005E021C">
            <w:pPr>
              <w:spacing w:before="80" w:after="80"/>
              <w:jc w:val="both"/>
              <w:rPr>
                <w:rFonts w:ascii="Calibri" w:hAnsi="Calibri"/>
                <w:b/>
                <w:color w:val="A43926" w:themeColor="text2" w:themeShade="BF"/>
                <w:sz w:val="22"/>
                <w:szCs w:val="22"/>
              </w:rPr>
            </w:pPr>
            <w:r w:rsidRPr="00B55A0B">
              <w:rPr>
                <w:rFonts w:ascii="Calibri" w:hAnsi="Calibri"/>
                <w:b/>
                <w:color w:val="A43926" w:themeColor="text2" w:themeShade="BF"/>
                <w:sz w:val="22"/>
                <w:szCs w:val="22"/>
              </w:rPr>
              <w:t xml:space="preserve">RECOVERY TIME </w:t>
            </w:r>
            <w:r w:rsidR="005E021C">
              <w:rPr>
                <w:rFonts w:ascii="Calibri" w:hAnsi="Calibri"/>
                <w:b/>
                <w:color w:val="A43926" w:themeColor="text2" w:themeShade="BF"/>
                <w:sz w:val="22"/>
                <w:szCs w:val="22"/>
              </w:rPr>
              <w:t>24-48</w:t>
            </w:r>
            <w:r w:rsidRPr="00B55A0B">
              <w:rPr>
                <w:rFonts w:ascii="Calibri" w:hAnsi="Calibri"/>
                <w:b/>
                <w:color w:val="A43926" w:themeColor="text2" w:themeShade="BF"/>
                <w:sz w:val="22"/>
                <w:szCs w:val="22"/>
              </w:rPr>
              <w:t xml:space="preserve"> HOURS</w:t>
            </w:r>
          </w:p>
        </w:tc>
      </w:tr>
      <w:tr w:rsidR="00FD3F8A" w:rsidRPr="0057377B" w14:paraId="5ECE0E93" w14:textId="77777777" w:rsidTr="00E56E50">
        <w:trPr>
          <w:cantSplit/>
          <w:trHeight w:val="425"/>
          <w:tblCellSpacing w:w="20" w:type="dxa"/>
        </w:trPr>
        <w:tc>
          <w:tcPr>
            <w:tcW w:w="9325" w:type="dxa"/>
            <w:shd w:val="clear" w:color="auto" w:fill="auto"/>
            <w:tcMar>
              <w:top w:w="0" w:type="dxa"/>
              <w:left w:w="0" w:type="dxa"/>
              <w:bottom w:w="0" w:type="dxa"/>
              <w:right w:w="0" w:type="dxa"/>
            </w:tcMar>
          </w:tcPr>
          <w:p w14:paraId="23A3D278" w14:textId="6BDDB48A" w:rsidR="00FD3F8A" w:rsidRPr="00FD3F8A" w:rsidRDefault="00FD3F8A" w:rsidP="00FD3F8A">
            <w:pPr>
              <w:tabs>
                <w:tab w:val="left" w:pos="1795"/>
              </w:tabs>
              <w:snapToGrid w:val="0"/>
              <w:ind w:left="-5"/>
              <w:rPr>
                <w:rFonts w:ascii="Calibri" w:hAnsi="Calibri" w:cs="Arial"/>
                <w:sz w:val="22"/>
                <w:szCs w:val="22"/>
              </w:rPr>
            </w:pPr>
            <w:r w:rsidRPr="00FD3F8A">
              <w:rPr>
                <w:rFonts w:ascii="Calibri" w:hAnsi="Calibri" w:cs="Arial"/>
                <w:sz w:val="22"/>
                <w:szCs w:val="22"/>
              </w:rPr>
              <w:t>Electronic Medical Record</w:t>
            </w:r>
            <w:r w:rsidR="005E021C">
              <w:rPr>
                <w:rFonts w:ascii="Calibri" w:hAnsi="Calibri" w:cs="Arial"/>
                <w:sz w:val="22"/>
                <w:szCs w:val="22"/>
              </w:rPr>
              <w:t xml:space="preserve"> – Downtime Forms</w:t>
            </w:r>
          </w:p>
        </w:tc>
      </w:tr>
      <w:tr w:rsidR="00FD3F8A" w:rsidRPr="0057377B" w14:paraId="25CE1CA1" w14:textId="77777777" w:rsidTr="00E56E50">
        <w:trPr>
          <w:cantSplit/>
          <w:trHeight w:val="407"/>
          <w:tblCellSpacing w:w="20" w:type="dxa"/>
        </w:trPr>
        <w:tc>
          <w:tcPr>
            <w:tcW w:w="9325" w:type="dxa"/>
            <w:shd w:val="clear" w:color="auto" w:fill="auto"/>
            <w:tcMar>
              <w:top w:w="0" w:type="dxa"/>
              <w:left w:w="0" w:type="dxa"/>
              <w:bottom w:w="0" w:type="dxa"/>
              <w:right w:w="0" w:type="dxa"/>
            </w:tcMar>
          </w:tcPr>
          <w:p w14:paraId="2211F419" w14:textId="0BF6BB58" w:rsidR="00FD3F8A" w:rsidRPr="00FD3F8A" w:rsidRDefault="005E021C" w:rsidP="00FD3F8A">
            <w:pPr>
              <w:tabs>
                <w:tab w:val="left" w:pos="1795"/>
              </w:tabs>
              <w:snapToGrid w:val="0"/>
              <w:ind w:left="-5"/>
              <w:rPr>
                <w:rFonts w:ascii="Calibri" w:hAnsi="Calibri" w:cs="Arial"/>
                <w:sz w:val="22"/>
                <w:szCs w:val="22"/>
              </w:rPr>
            </w:pPr>
            <w:proofErr w:type="spellStart"/>
            <w:r>
              <w:rPr>
                <w:rFonts w:ascii="Calibri" w:hAnsi="Calibri" w:cs="Arial"/>
                <w:sz w:val="22"/>
                <w:szCs w:val="22"/>
              </w:rPr>
              <w:t>Omnicell</w:t>
            </w:r>
            <w:proofErr w:type="spellEnd"/>
            <w:r>
              <w:rPr>
                <w:rFonts w:ascii="Calibri" w:hAnsi="Calibri" w:cs="Arial"/>
                <w:sz w:val="22"/>
                <w:szCs w:val="22"/>
              </w:rPr>
              <w:t xml:space="preserve"> – Key to open and paper process</w:t>
            </w:r>
          </w:p>
        </w:tc>
      </w:tr>
      <w:tr w:rsidR="00FD3F8A" w:rsidRPr="0057377B" w14:paraId="2F44574C"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6F2D1325" w14:textId="0E2EBE60" w:rsidR="00FD3F8A" w:rsidRPr="00FD3F8A" w:rsidRDefault="005E021C" w:rsidP="005E021C">
            <w:pPr>
              <w:spacing w:before="80" w:after="80"/>
              <w:jc w:val="both"/>
              <w:rPr>
                <w:rFonts w:ascii="Calibri" w:hAnsi="Calibri"/>
                <w:sz w:val="22"/>
                <w:szCs w:val="22"/>
              </w:rPr>
            </w:pPr>
            <w:r>
              <w:rPr>
                <w:rFonts w:ascii="Calibri" w:hAnsi="Calibri" w:cs="Arial"/>
                <w:sz w:val="22"/>
                <w:szCs w:val="22"/>
              </w:rPr>
              <w:t>Telemedicine (Stroke)</w:t>
            </w:r>
          </w:p>
        </w:tc>
      </w:tr>
      <w:tr w:rsidR="00FD3F8A" w:rsidRPr="0057377B" w14:paraId="73C198DE"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1ED1DABF" w14:textId="72973451" w:rsidR="00FD3F8A" w:rsidRPr="00FD3F8A" w:rsidRDefault="005E021C" w:rsidP="00FD3F8A">
            <w:pPr>
              <w:spacing w:before="80" w:after="80"/>
              <w:jc w:val="both"/>
              <w:rPr>
                <w:rFonts w:ascii="Calibri" w:hAnsi="Calibri"/>
                <w:sz w:val="22"/>
                <w:szCs w:val="22"/>
              </w:rPr>
            </w:pPr>
            <w:r>
              <w:rPr>
                <w:rFonts w:ascii="Calibri" w:hAnsi="Calibri" w:cs="Arial"/>
                <w:sz w:val="22"/>
                <w:szCs w:val="22"/>
              </w:rPr>
              <w:t>ERP – Supply chain system</w:t>
            </w:r>
          </w:p>
        </w:tc>
      </w:tr>
      <w:tr w:rsidR="00FD3F8A" w:rsidRPr="0057377B" w14:paraId="1E2B7FE6"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55F11E7D" w14:textId="6598FEA9" w:rsidR="00FD3F8A" w:rsidRPr="00FD3F8A" w:rsidRDefault="005E021C" w:rsidP="00FD3F8A">
            <w:pPr>
              <w:spacing w:before="80" w:after="80"/>
              <w:jc w:val="both"/>
              <w:rPr>
                <w:rFonts w:ascii="Calibri" w:hAnsi="Calibri"/>
                <w:sz w:val="22"/>
                <w:szCs w:val="22"/>
              </w:rPr>
            </w:pPr>
            <w:r>
              <w:rPr>
                <w:rFonts w:ascii="Calibri" w:hAnsi="Calibri" w:cs="Arial"/>
                <w:sz w:val="22"/>
                <w:szCs w:val="22"/>
              </w:rPr>
              <w:t>Apogee</w:t>
            </w:r>
          </w:p>
        </w:tc>
      </w:tr>
      <w:tr w:rsidR="00FD3F8A" w:rsidRPr="0057377B" w14:paraId="09C43759" w14:textId="77777777" w:rsidTr="00E56E50">
        <w:trPr>
          <w:cantSplit/>
          <w:trHeight w:val="480"/>
          <w:tblCellSpacing w:w="20" w:type="dxa"/>
        </w:trPr>
        <w:tc>
          <w:tcPr>
            <w:tcW w:w="9325" w:type="dxa"/>
            <w:shd w:val="clear" w:color="auto" w:fill="auto"/>
            <w:tcMar>
              <w:top w:w="0" w:type="dxa"/>
              <w:left w:w="0" w:type="dxa"/>
              <w:bottom w:w="0" w:type="dxa"/>
              <w:right w:w="0" w:type="dxa"/>
            </w:tcMar>
          </w:tcPr>
          <w:p w14:paraId="05D64FE8" w14:textId="29AF1691" w:rsidR="00FD3F8A" w:rsidRPr="00FD3F8A" w:rsidRDefault="005E021C" w:rsidP="00FD3F8A">
            <w:pPr>
              <w:spacing w:before="80" w:after="80"/>
              <w:jc w:val="both"/>
              <w:rPr>
                <w:rFonts w:ascii="Calibri" w:hAnsi="Calibri"/>
                <w:sz w:val="22"/>
                <w:szCs w:val="22"/>
              </w:rPr>
            </w:pPr>
            <w:r>
              <w:rPr>
                <w:rFonts w:ascii="Calibri" w:hAnsi="Calibri" w:cs="Arial"/>
                <w:sz w:val="22"/>
                <w:szCs w:val="22"/>
              </w:rPr>
              <w:t>Siemens</w:t>
            </w:r>
          </w:p>
        </w:tc>
      </w:tr>
      <w:tr w:rsidR="00FD3F8A" w:rsidRPr="0057377B" w14:paraId="635ED6D3" w14:textId="77777777" w:rsidTr="00E56E50">
        <w:trPr>
          <w:cantSplit/>
          <w:trHeight w:val="350"/>
          <w:tblCellSpacing w:w="20" w:type="dxa"/>
        </w:trPr>
        <w:tc>
          <w:tcPr>
            <w:tcW w:w="9325" w:type="dxa"/>
            <w:shd w:val="clear" w:color="auto" w:fill="auto"/>
            <w:tcMar>
              <w:top w:w="0" w:type="dxa"/>
              <w:left w:w="0" w:type="dxa"/>
              <w:bottom w:w="0" w:type="dxa"/>
              <w:right w:w="0" w:type="dxa"/>
            </w:tcMar>
          </w:tcPr>
          <w:p w14:paraId="478C106C" w14:textId="01AAC3BB" w:rsidR="00FD3F8A" w:rsidRPr="0057377B" w:rsidRDefault="005E021C" w:rsidP="00FD3F8A">
            <w:pPr>
              <w:spacing w:before="80" w:after="80"/>
              <w:jc w:val="both"/>
              <w:rPr>
                <w:rFonts w:ascii="Calibri" w:hAnsi="Calibri"/>
                <w:sz w:val="22"/>
                <w:szCs w:val="22"/>
              </w:rPr>
            </w:pPr>
            <w:proofErr w:type="spellStart"/>
            <w:r>
              <w:rPr>
                <w:rFonts w:ascii="Calibri" w:hAnsi="Calibri" w:cs="Arial"/>
                <w:sz w:val="22"/>
                <w:szCs w:val="22"/>
              </w:rPr>
              <w:t>Archibus</w:t>
            </w:r>
            <w:proofErr w:type="spellEnd"/>
          </w:p>
        </w:tc>
      </w:tr>
    </w:tbl>
    <w:p w14:paraId="48644374" w14:textId="77777777" w:rsidR="000932D1" w:rsidRPr="005E021C" w:rsidRDefault="000932D1" w:rsidP="000932D1">
      <w:pPr>
        <w:pStyle w:val="Heading2"/>
        <w:rPr>
          <w:rFonts w:ascii="Calibri" w:hAnsi="Calibri"/>
          <w:sz w:val="28"/>
        </w:rPr>
      </w:pPr>
      <w:bookmarkStart w:id="26" w:name="_Toc282430532"/>
      <w:bookmarkStart w:id="27" w:name="_Toc282430676"/>
      <w:bookmarkStart w:id="28" w:name="_Toc286133354"/>
      <w:r w:rsidRPr="005E021C">
        <w:rPr>
          <w:rFonts w:ascii="Calibri" w:hAnsi="Calibri"/>
          <w:sz w:val="28"/>
        </w:rPr>
        <w:t>IT and Communications Downtime Procedures</w:t>
      </w:r>
      <w:bookmarkEnd w:id="26"/>
      <w:bookmarkEnd w:id="27"/>
      <w:bookmarkEnd w:id="28"/>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29" w:name="_Toc228257376"/>
      <w:bookmarkStart w:id="30" w:name="_Toc228518462"/>
    </w:p>
    <w:bookmarkEnd w:id="29"/>
    <w:bookmarkEnd w:id="30"/>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77777777"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1" w:name="_Toc275171890"/>
            <w:bookmarkStart w:id="32" w:name="_Toc282430533"/>
            <w:r w:rsidRPr="000932D1">
              <w:rPr>
                <w:rFonts w:ascii="Calibri" w:hAnsi="Calibri"/>
                <w:color w:val="FFFFFF" w:themeColor="background1"/>
                <w:sz w:val="22"/>
                <w:szCs w:val="22"/>
              </w:rPr>
              <w:t>Downtime Procedures</w:t>
            </w:r>
            <w:bookmarkEnd w:id="31"/>
            <w:r w:rsidRPr="000932D1">
              <w:rPr>
                <w:rFonts w:ascii="Calibri" w:hAnsi="Calibri"/>
                <w:color w:val="FFFFFF" w:themeColor="background1"/>
                <w:sz w:val="22"/>
                <w:szCs w:val="22"/>
              </w:rPr>
              <w:t xml:space="preserve"> Checklist</w:t>
            </w:r>
            <w:bookmarkEnd w:id="32"/>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 xml:space="preserve">Activate the downtime procedures.  </w:t>
            </w:r>
          </w:p>
          <w:p w14:paraId="1BBD72D1"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4DEA8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Pharmacy orders will be faxed.  </w:t>
            </w:r>
          </w:p>
          <w:p w14:paraId="38D9F066"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Stat or Urgent orders will be called to ancillary departments.  </w:t>
            </w:r>
          </w:p>
          <w:p w14:paraId="1BE83992"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0932D1">
            <w:pPr>
              <w:pStyle w:val="BodyBullet"/>
              <w:numPr>
                <w:ilvl w:val="1"/>
                <w:numId w:val="3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0932D1">
            <w:pPr>
              <w:pStyle w:val="ListParagraph"/>
              <w:numPr>
                <w:ilvl w:val="1"/>
                <w:numId w:val="3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 xml:space="preserve">Keep track of exams that were entered just prior to the system going down.  These exams should be checked when the system comes back up to make sure </w:t>
            </w:r>
            <w:r w:rsidRPr="000932D1">
              <w:rPr>
                <w:rFonts w:ascii="Calibri" w:hAnsi="Calibri" w:cs="Calibri"/>
                <w:sz w:val="22"/>
                <w:szCs w:val="22"/>
              </w:rPr>
              <w:lastRenderedPageBreak/>
              <w:t>the information was not lost.</w:t>
            </w:r>
          </w:p>
          <w:p w14:paraId="60F9F59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0932D1" w:rsidRDefault="000932D1" w:rsidP="000932D1">
            <w:pPr>
              <w:pStyle w:val="ListParagraph"/>
              <w:spacing w:before="120" w:after="0" w:line="276" w:lineRule="auto"/>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0932D1">
            <w:pPr>
              <w:numPr>
                <w:ilvl w:val="0"/>
                <w:numId w:val="3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0932D1">
            <w:pPr>
              <w:numPr>
                <w:ilvl w:val="0"/>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0932D1">
            <w:pPr>
              <w:numPr>
                <w:ilvl w:val="0"/>
                <w:numId w:val="3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557F1937" w14:textId="77777777" w:rsidR="000932D1" w:rsidRPr="000932D1" w:rsidRDefault="000932D1" w:rsidP="000932D1">
            <w:pPr>
              <w:numPr>
                <w:ilvl w:val="1"/>
                <w:numId w:val="3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p w14:paraId="137FA34A" w14:textId="77777777" w:rsidR="000932D1" w:rsidRPr="000932D1" w:rsidRDefault="000932D1" w:rsidP="000932D1">
            <w:pPr>
              <w:spacing w:line="276" w:lineRule="auto"/>
              <w:rPr>
                <w:rFonts w:ascii="Calibri" w:hAnsi="Calibri"/>
              </w:rPr>
            </w:pP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0932D1">
            <w:pPr>
              <w:pStyle w:val="ListParagraph"/>
              <w:numPr>
                <w:ilvl w:val="0"/>
                <w:numId w:val="3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5BF46E8F" w14:textId="77777777" w:rsidR="000932D1" w:rsidRPr="000932D1" w:rsidRDefault="000932D1" w:rsidP="000932D1">
            <w:pPr>
              <w:pStyle w:val="ListParagraph"/>
              <w:numPr>
                <w:ilvl w:val="0"/>
                <w:numId w:val="3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p w14:paraId="4B425012" w14:textId="77777777" w:rsidR="000932D1" w:rsidRPr="000932D1" w:rsidRDefault="000932D1" w:rsidP="000932D1">
            <w:pPr>
              <w:pStyle w:val="ListParagraph"/>
              <w:spacing w:after="0" w:line="276" w:lineRule="auto"/>
              <w:rPr>
                <w:rFonts w:ascii="Calibri" w:hAnsi="Calibri"/>
              </w:rPr>
            </w:pP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393856A9" w14:textId="77777777" w:rsidR="00AE084E" w:rsidRPr="005E021C" w:rsidRDefault="00AE084E" w:rsidP="00AE084E">
            <w:pPr>
              <w:pStyle w:val="Heading2"/>
              <w:rPr>
                <w:rFonts w:ascii="Calibri" w:hAnsi="Calibri"/>
                <w:sz w:val="28"/>
              </w:rPr>
            </w:pPr>
            <w:bookmarkStart w:id="33" w:name="_Toc282430534"/>
            <w:bookmarkStart w:id="34" w:name="_Toc282430677"/>
            <w:bookmarkStart w:id="35" w:name="_Toc286133355"/>
            <w:r w:rsidRPr="005E021C">
              <w:rPr>
                <w:rFonts w:ascii="Calibri" w:hAnsi="Calibri"/>
                <w:sz w:val="28"/>
              </w:rPr>
              <w:t>Mission Critical Vital Records</w:t>
            </w:r>
            <w:bookmarkEnd w:id="33"/>
            <w:bookmarkEnd w:id="34"/>
            <w:bookmarkEnd w:id="35"/>
          </w:p>
          <w:p w14:paraId="4161664A" w14:textId="77777777" w:rsidR="00FA3D58" w:rsidRDefault="00FA3D58" w:rsidP="00FA3D58">
            <w:pPr>
              <w:spacing w:line="276" w:lineRule="auto"/>
              <w:rPr>
                <w:rFonts w:ascii="Calibri" w:hAnsi="Calibri"/>
                <w:sz w:val="22"/>
              </w:rPr>
            </w:pPr>
          </w:p>
          <w:p w14:paraId="509DF701" w14:textId="2F81BEB9"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1E64EC">
              <w:rPr>
                <w:rFonts w:ascii="Calibri" w:hAnsi="Calibri"/>
                <w:sz w:val="22"/>
              </w:rPr>
              <w:t>Emergency Department</w:t>
            </w:r>
            <w:bookmarkStart w:id="36" w:name="_GoBack"/>
            <w:bookmarkEnd w:id="36"/>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775" w:type="dxa"/>
        <w:tblCellSpacing w:w="20" w:type="dxa"/>
        <w:tblInd w:w="-5" w:type="dxa"/>
        <w:tblLayout w:type="fixed"/>
        <w:tblLook w:val="0000" w:firstRow="0" w:lastRow="0" w:firstColumn="0" w:lastColumn="0" w:noHBand="0" w:noVBand="0"/>
      </w:tblPr>
      <w:tblGrid>
        <w:gridCol w:w="1575"/>
        <w:gridCol w:w="1620"/>
        <w:gridCol w:w="270"/>
        <w:gridCol w:w="1350"/>
        <w:gridCol w:w="270"/>
        <w:gridCol w:w="3420"/>
        <w:gridCol w:w="270"/>
      </w:tblGrid>
      <w:tr w:rsidR="002821EF" w:rsidRPr="00FD3F8A" w14:paraId="1844A7FC" w14:textId="77777777" w:rsidTr="005E021C">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1850" w:type="dxa"/>
            <w:gridSpan w:val="2"/>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gridSpan w:val="2"/>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3630" w:type="dxa"/>
            <w:gridSpan w:val="2"/>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2821EF" w:rsidRPr="00FD3F8A" w14:paraId="7D75BEDC" w14:textId="77777777" w:rsidTr="005E021C">
        <w:trPr>
          <w:cantSplit/>
          <w:trHeight w:val="155"/>
          <w:tblCellSpacing w:w="20" w:type="dxa"/>
        </w:trPr>
        <w:tc>
          <w:tcPr>
            <w:tcW w:w="1515" w:type="dxa"/>
            <w:shd w:val="clear" w:color="auto" w:fill="auto"/>
            <w:tcMar>
              <w:top w:w="0" w:type="dxa"/>
              <w:left w:w="0" w:type="dxa"/>
              <w:bottom w:w="0" w:type="dxa"/>
              <w:right w:w="0" w:type="dxa"/>
            </w:tcMar>
          </w:tcPr>
          <w:p w14:paraId="1CED2F37" w14:textId="2DBF0D66" w:rsidR="002821EF" w:rsidRPr="00FD3F8A" w:rsidRDefault="002821EF" w:rsidP="00FD3F8A">
            <w:pPr>
              <w:spacing w:before="80" w:after="80"/>
              <w:jc w:val="both"/>
              <w:rPr>
                <w:rFonts w:ascii="Calibri" w:hAnsi="Calibri"/>
                <w:b/>
                <w:sz w:val="22"/>
                <w:szCs w:val="22"/>
              </w:rPr>
            </w:pPr>
          </w:p>
        </w:tc>
        <w:tc>
          <w:tcPr>
            <w:tcW w:w="1850" w:type="dxa"/>
            <w:gridSpan w:val="2"/>
          </w:tcPr>
          <w:p w14:paraId="52391218" w14:textId="4910DAF5"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7277F6A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F3DB5D6" w14:textId="268B9ACA" w:rsidR="002821EF" w:rsidRPr="005E021C" w:rsidRDefault="005E021C" w:rsidP="00FD3F8A">
            <w:pPr>
              <w:spacing w:before="80" w:after="80"/>
              <w:jc w:val="both"/>
              <w:rPr>
                <w:rFonts w:ascii="Calibri" w:hAnsi="Calibri"/>
                <w:sz w:val="22"/>
                <w:szCs w:val="22"/>
              </w:rPr>
            </w:pPr>
            <w:r w:rsidRPr="005E021C">
              <w:rPr>
                <w:rFonts w:ascii="Calibri" w:hAnsi="Calibri"/>
                <w:sz w:val="22"/>
                <w:szCs w:val="22"/>
              </w:rPr>
              <w:t>Permits/licenses</w:t>
            </w:r>
          </w:p>
        </w:tc>
      </w:tr>
      <w:tr w:rsidR="002821EF" w:rsidRPr="00FD3F8A" w14:paraId="1BBAD36F"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280252" w14:textId="1571D334" w:rsidR="002821EF" w:rsidRPr="00FD3F8A" w:rsidRDefault="002821EF" w:rsidP="00FD3F8A">
            <w:pPr>
              <w:spacing w:before="80" w:after="80"/>
              <w:jc w:val="both"/>
              <w:rPr>
                <w:rFonts w:ascii="Calibri" w:hAnsi="Calibri"/>
                <w:sz w:val="22"/>
                <w:szCs w:val="22"/>
              </w:rPr>
            </w:pPr>
          </w:p>
        </w:tc>
        <w:tc>
          <w:tcPr>
            <w:tcW w:w="1850" w:type="dxa"/>
            <w:gridSpan w:val="2"/>
          </w:tcPr>
          <w:p w14:paraId="7EEDDC20" w14:textId="559D0725"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622BDC0"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DD6279E" w14:textId="2A01D889" w:rsidR="002821EF" w:rsidRPr="00FD3F8A" w:rsidRDefault="005E021C" w:rsidP="00FD3F8A">
            <w:pPr>
              <w:spacing w:before="80" w:after="80"/>
              <w:jc w:val="both"/>
              <w:rPr>
                <w:rFonts w:ascii="Calibri" w:hAnsi="Calibri"/>
                <w:sz w:val="22"/>
                <w:szCs w:val="22"/>
              </w:rPr>
            </w:pPr>
            <w:r>
              <w:rPr>
                <w:rFonts w:ascii="Calibri" w:hAnsi="Calibri"/>
                <w:sz w:val="22"/>
                <w:szCs w:val="22"/>
              </w:rPr>
              <w:t>Master Contracts</w:t>
            </w:r>
          </w:p>
        </w:tc>
      </w:tr>
      <w:tr w:rsidR="002821EF" w:rsidRPr="00FD3F8A" w14:paraId="1CC819A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94E06B0" w14:textId="4AC040DD" w:rsidR="002821EF" w:rsidRPr="00FD3F8A" w:rsidRDefault="002821EF" w:rsidP="00FD3F8A">
            <w:pPr>
              <w:spacing w:before="80" w:after="80"/>
              <w:jc w:val="both"/>
              <w:rPr>
                <w:rFonts w:ascii="Calibri" w:hAnsi="Calibri"/>
                <w:sz w:val="22"/>
                <w:szCs w:val="22"/>
              </w:rPr>
            </w:pPr>
          </w:p>
        </w:tc>
        <w:tc>
          <w:tcPr>
            <w:tcW w:w="1850" w:type="dxa"/>
            <w:gridSpan w:val="2"/>
          </w:tcPr>
          <w:p w14:paraId="71638512" w14:textId="01588CC7"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11F4FC67"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E83AE71" w14:textId="6C72AB3D"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MOUs</w:t>
            </w:r>
          </w:p>
        </w:tc>
      </w:tr>
      <w:tr w:rsidR="002821EF" w:rsidRPr="00FD3F8A" w14:paraId="7B488B8D"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38C7455" w14:textId="4C85495B" w:rsidR="002821EF" w:rsidRPr="00FD3F8A" w:rsidRDefault="002821EF" w:rsidP="00FD3F8A">
            <w:pPr>
              <w:spacing w:before="80" w:after="80"/>
              <w:jc w:val="both"/>
              <w:rPr>
                <w:rFonts w:ascii="Calibri" w:hAnsi="Calibri"/>
                <w:sz w:val="22"/>
                <w:szCs w:val="22"/>
              </w:rPr>
            </w:pPr>
          </w:p>
        </w:tc>
        <w:tc>
          <w:tcPr>
            <w:tcW w:w="1850" w:type="dxa"/>
            <w:gridSpan w:val="2"/>
          </w:tcPr>
          <w:p w14:paraId="7E57ACDA" w14:textId="30EE42D4"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48F2E7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03F579A6" w14:textId="7A004C8C"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Building/System Drawings</w:t>
            </w:r>
          </w:p>
        </w:tc>
      </w:tr>
      <w:tr w:rsidR="002821EF" w:rsidRPr="00FD3F8A" w14:paraId="7DF971E6"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1E8D8B" w14:textId="305C178E" w:rsidR="002821EF" w:rsidRPr="00FD3F8A" w:rsidRDefault="002821EF" w:rsidP="00FD3F8A">
            <w:pPr>
              <w:spacing w:before="80" w:after="80"/>
              <w:jc w:val="both"/>
              <w:rPr>
                <w:rFonts w:ascii="Calibri" w:hAnsi="Calibri"/>
                <w:sz w:val="22"/>
                <w:szCs w:val="22"/>
              </w:rPr>
            </w:pPr>
          </w:p>
        </w:tc>
        <w:tc>
          <w:tcPr>
            <w:tcW w:w="1850" w:type="dxa"/>
            <w:gridSpan w:val="2"/>
          </w:tcPr>
          <w:p w14:paraId="1428E7F0" w14:textId="2A68D16A"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0569EE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1619FC87" w14:textId="4B6AE206"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Medication Admin Record (MAR)</w:t>
            </w:r>
          </w:p>
        </w:tc>
      </w:tr>
      <w:tr w:rsidR="002821EF" w:rsidRPr="00FD3F8A" w14:paraId="108E64F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5938F3A" w14:textId="580060DA" w:rsidR="002821EF" w:rsidRPr="00FD3F8A" w:rsidRDefault="002821EF" w:rsidP="00FD3F8A">
            <w:pPr>
              <w:spacing w:before="80" w:after="80"/>
              <w:jc w:val="both"/>
              <w:rPr>
                <w:rFonts w:ascii="Calibri" w:hAnsi="Calibri"/>
                <w:sz w:val="22"/>
                <w:szCs w:val="22"/>
              </w:rPr>
            </w:pPr>
          </w:p>
        </w:tc>
        <w:tc>
          <w:tcPr>
            <w:tcW w:w="1850" w:type="dxa"/>
            <w:gridSpan w:val="2"/>
          </w:tcPr>
          <w:p w14:paraId="68EA8E17" w14:textId="3241E690"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095A096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5E26C632" w14:textId="0F78D521"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Electronic Medical Record (EMR)</w:t>
            </w:r>
          </w:p>
        </w:tc>
      </w:tr>
      <w:tr w:rsidR="002821EF" w:rsidRPr="00FD3F8A" w14:paraId="4F23704A"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1C390A0" w14:textId="219062DD" w:rsidR="002821EF" w:rsidRPr="00FD3F8A" w:rsidRDefault="002821EF" w:rsidP="00FD3F8A">
            <w:pPr>
              <w:spacing w:before="80" w:after="80"/>
              <w:jc w:val="both"/>
              <w:rPr>
                <w:rFonts w:ascii="Calibri" w:hAnsi="Calibri"/>
                <w:sz w:val="22"/>
                <w:szCs w:val="22"/>
              </w:rPr>
            </w:pPr>
          </w:p>
        </w:tc>
        <w:tc>
          <w:tcPr>
            <w:tcW w:w="1850" w:type="dxa"/>
            <w:gridSpan w:val="2"/>
          </w:tcPr>
          <w:p w14:paraId="06901582" w14:textId="015079FF"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6095C55C"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6CC14FE8" w14:textId="3B1B3C2A" w:rsidR="002821EF" w:rsidRPr="00FD3F8A" w:rsidRDefault="005E021C" w:rsidP="00FD3F8A">
            <w:pPr>
              <w:spacing w:before="80" w:after="80"/>
              <w:jc w:val="both"/>
              <w:rPr>
                <w:rFonts w:ascii="Calibri" w:hAnsi="Calibri"/>
                <w:sz w:val="22"/>
                <w:szCs w:val="22"/>
              </w:rPr>
            </w:pPr>
            <w:r>
              <w:rPr>
                <w:rFonts w:ascii="Calibri" w:hAnsi="Calibri"/>
                <w:sz w:val="22"/>
                <w:szCs w:val="22"/>
              </w:rPr>
              <w:t>H &amp; P</w:t>
            </w:r>
          </w:p>
        </w:tc>
      </w:tr>
      <w:tr w:rsidR="002821EF" w:rsidRPr="00FD3F8A" w14:paraId="3F806327" w14:textId="77777777" w:rsidTr="005E021C">
        <w:trPr>
          <w:cantSplit/>
          <w:trHeight w:val="480"/>
          <w:tblCellSpacing w:w="20" w:type="dxa"/>
        </w:trPr>
        <w:tc>
          <w:tcPr>
            <w:tcW w:w="1515" w:type="dxa"/>
            <w:shd w:val="clear" w:color="auto" w:fill="auto"/>
            <w:tcMar>
              <w:top w:w="0" w:type="dxa"/>
              <w:left w:w="0" w:type="dxa"/>
              <w:bottom w:w="0" w:type="dxa"/>
              <w:right w:w="0" w:type="dxa"/>
            </w:tcMar>
          </w:tcPr>
          <w:p w14:paraId="1D97AE36" w14:textId="77777777" w:rsidR="002821EF" w:rsidRPr="00FD3F8A" w:rsidRDefault="002821EF" w:rsidP="00FD3F8A">
            <w:pPr>
              <w:spacing w:before="80" w:after="80"/>
              <w:jc w:val="both"/>
              <w:rPr>
                <w:rFonts w:ascii="Calibri" w:hAnsi="Calibri"/>
                <w:sz w:val="22"/>
                <w:szCs w:val="22"/>
              </w:rPr>
            </w:pPr>
          </w:p>
        </w:tc>
        <w:tc>
          <w:tcPr>
            <w:tcW w:w="1850" w:type="dxa"/>
            <w:gridSpan w:val="2"/>
          </w:tcPr>
          <w:p w14:paraId="5F031399" w14:textId="1A069FEA" w:rsidR="002821EF" w:rsidRPr="00FD3F8A" w:rsidRDefault="005E021C" w:rsidP="005E021C">
            <w:pPr>
              <w:spacing w:before="80" w:after="80"/>
              <w:ind w:right="-308"/>
              <w:jc w:val="both"/>
              <w:rPr>
                <w:rFonts w:ascii="Calibri" w:hAnsi="Calibri"/>
                <w:sz w:val="22"/>
                <w:szCs w:val="22"/>
              </w:rPr>
            </w:pPr>
            <w:r>
              <w:rPr>
                <w:rFonts w:ascii="Calibri" w:hAnsi="Calibri"/>
                <w:sz w:val="22"/>
                <w:szCs w:val="22"/>
              </w:rPr>
              <w:t>Paper/Electronic</w:t>
            </w:r>
          </w:p>
        </w:tc>
        <w:tc>
          <w:tcPr>
            <w:tcW w:w="1580" w:type="dxa"/>
            <w:gridSpan w:val="2"/>
          </w:tcPr>
          <w:p w14:paraId="1413C773" w14:textId="77777777" w:rsidR="002821EF" w:rsidRPr="00FD3F8A" w:rsidRDefault="002821EF" w:rsidP="00FD3F8A">
            <w:pPr>
              <w:spacing w:before="80" w:after="80"/>
              <w:jc w:val="both"/>
              <w:rPr>
                <w:rFonts w:ascii="Calibri" w:hAnsi="Calibri"/>
                <w:sz w:val="22"/>
                <w:szCs w:val="22"/>
              </w:rPr>
            </w:pPr>
          </w:p>
        </w:tc>
        <w:tc>
          <w:tcPr>
            <w:tcW w:w="3630" w:type="dxa"/>
            <w:gridSpan w:val="2"/>
          </w:tcPr>
          <w:p w14:paraId="55D74BB6" w14:textId="594F4EB7" w:rsidR="002821EF" w:rsidRPr="00FD3F8A" w:rsidRDefault="005E021C" w:rsidP="00FD3F8A">
            <w:pPr>
              <w:spacing w:before="80" w:after="80"/>
              <w:jc w:val="both"/>
              <w:rPr>
                <w:rFonts w:ascii="Calibri" w:hAnsi="Calibri"/>
                <w:sz w:val="22"/>
                <w:szCs w:val="22"/>
              </w:rPr>
            </w:pPr>
            <w:r>
              <w:rPr>
                <w:rFonts w:ascii="Calibri" w:hAnsi="Calibri"/>
                <w:sz w:val="22"/>
                <w:szCs w:val="22"/>
              </w:rPr>
              <w:t>Test results, lab and imaging reports</w:t>
            </w:r>
          </w:p>
        </w:tc>
      </w:tr>
      <w:tr w:rsidR="002821EF" w:rsidRPr="00FD3F8A" w14:paraId="02D46C96" w14:textId="77777777" w:rsidTr="005E021C">
        <w:trPr>
          <w:gridAfter w:val="1"/>
          <w:wAfter w:w="210" w:type="dxa"/>
          <w:cantSplit/>
          <w:trHeight w:val="480"/>
          <w:tblCellSpacing w:w="20" w:type="dxa"/>
        </w:trPr>
        <w:tc>
          <w:tcPr>
            <w:tcW w:w="1515" w:type="dxa"/>
            <w:shd w:val="clear" w:color="auto" w:fill="auto"/>
            <w:tcMar>
              <w:top w:w="0" w:type="dxa"/>
              <w:left w:w="0" w:type="dxa"/>
              <w:bottom w:w="0" w:type="dxa"/>
              <w:right w:w="0" w:type="dxa"/>
            </w:tcMar>
          </w:tcPr>
          <w:p w14:paraId="3B68A76F" w14:textId="77777777" w:rsidR="002821EF" w:rsidRPr="00FD3F8A" w:rsidRDefault="002821EF" w:rsidP="00FD3F8A">
            <w:pPr>
              <w:spacing w:before="80" w:after="80"/>
              <w:jc w:val="both"/>
              <w:rPr>
                <w:rFonts w:ascii="Calibri" w:hAnsi="Calibri"/>
                <w:sz w:val="22"/>
                <w:szCs w:val="22"/>
              </w:rPr>
            </w:pPr>
          </w:p>
        </w:tc>
        <w:tc>
          <w:tcPr>
            <w:tcW w:w="1580" w:type="dxa"/>
          </w:tcPr>
          <w:p w14:paraId="38EC261D" w14:textId="77777777" w:rsidR="002821EF" w:rsidRPr="00FD3F8A" w:rsidRDefault="002821EF" w:rsidP="00FD3F8A">
            <w:pPr>
              <w:spacing w:before="80" w:after="80"/>
              <w:jc w:val="both"/>
              <w:rPr>
                <w:rFonts w:ascii="Calibri" w:hAnsi="Calibri"/>
                <w:sz w:val="22"/>
                <w:szCs w:val="22"/>
              </w:rPr>
            </w:pPr>
          </w:p>
        </w:tc>
        <w:tc>
          <w:tcPr>
            <w:tcW w:w="1580" w:type="dxa"/>
            <w:gridSpan w:val="2"/>
          </w:tcPr>
          <w:p w14:paraId="567F09BD" w14:textId="77777777" w:rsidR="002821EF" w:rsidRPr="00FD3F8A" w:rsidRDefault="002821EF" w:rsidP="00FD3F8A">
            <w:pPr>
              <w:spacing w:before="80" w:after="80"/>
              <w:jc w:val="both"/>
              <w:rPr>
                <w:rFonts w:ascii="Calibri" w:hAnsi="Calibri"/>
                <w:sz w:val="22"/>
                <w:szCs w:val="22"/>
              </w:rPr>
            </w:pPr>
          </w:p>
        </w:tc>
        <w:tc>
          <w:tcPr>
            <w:tcW w:w="3650" w:type="dxa"/>
            <w:gridSpan w:val="2"/>
          </w:tcPr>
          <w:p w14:paraId="62A58461" w14:textId="77777777" w:rsidR="002821EF" w:rsidRPr="00FD3F8A" w:rsidRDefault="002821EF" w:rsidP="00FD3F8A">
            <w:pPr>
              <w:spacing w:before="80" w:after="80"/>
              <w:jc w:val="both"/>
              <w:rPr>
                <w:rFonts w:ascii="Calibri" w:hAnsi="Calibri"/>
                <w:sz w:val="22"/>
                <w:szCs w:val="22"/>
              </w:rPr>
            </w:pPr>
          </w:p>
        </w:tc>
      </w:tr>
    </w:tbl>
    <w:p w14:paraId="3EF48FF8" w14:textId="77777777" w:rsidR="005E021C" w:rsidRDefault="005E021C" w:rsidP="007D2910">
      <w:pPr>
        <w:pStyle w:val="Heading2"/>
        <w:rPr>
          <w:rFonts w:ascii="Calibri" w:hAnsi="Calibri"/>
          <w:sz w:val="28"/>
        </w:rPr>
      </w:pPr>
      <w:bookmarkStart w:id="37" w:name="_Toc282430535"/>
      <w:bookmarkStart w:id="38" w:name="_Toc282430678"/>
      <w:bookmarkStart w:id="39" w:name="_Toc286133356"/>
    </w:p>
    <w:p w14:paraId="5E0AD302" w14:textId="77777777" w:rsidR="005E021C" w:rsidRDefault="005E021C" w:rsidP="007D2910">
      <w:pPr>
        <w:pStyle w:val="Heading2"/>
        <w:rPr>
          <w:rFonts w:ascii="Calibri" w:hAnsi="Calibri"/>
          <w:sz w:val="28"/>
        </w:rPr>
      </w:pPr>
    </w:p>
    <w:p w14:paraId="604DD655" w14:textId="77777777" w:rsidR="005E021C" w:rsidRDefault="005E021C" w:rsidP="007D2910">
      <w:pPr>
        <w:pStyle w:val="Heading2"/>
        <w:rPr>
          <w:rFonts w:ascii="Calibri" w:hAnsi="Calibri"/>
          <w:sz w:val="28"/>
        </w:rPr>
      </w:pPr>
    </w:p>
    <w:p w14:paraId="48A7342B" w14:textId="77777777" w:rsidR="005E021C" w:rsidRDefault="005E021C">
      <w:pPr>
        <w:rPr>
          <w:rFonts w:ascii="Calibri" w:eastAsiaTheme="majorEastAsia" w:hAnsi="Calibri" w:cstheme="majorBidi"/>
          <w:b/>
          <w:bCs/>
          <w:color w:val="93A299" w:themeColor="accent1"/>
          <w:sz w:val="28"/>
          <w:szCs w:val="26"/>
        </w:rPr>
      </w:pPr>
      <w:r>
        <w:rPr>
          <w:rFonts w:ascii="Calibri" w:hAnsi="Calibri"/>
          <w:sz w:val="28"/>
        </w:rPr>
        <w:br w:type="page"/>
      </w:r>
    </w:p>
    <w:p w14:paraId="33CA4442" w14:textId="27B0E753" w:rsidR="00AA6C71" w:rsidRPr="005E021C" w:rsidRDefault="00AA6C71" w:rsidP="007D2910">
      <w:pPr>
        <w:pStyle w:val="Heading2"/>
        <w:rPr>
          <w:rFonts w:ascii="Calibri" w:hAnsi="Calibri"/>
          <w:sz w:val="28"/>
        </w:rPr>
      </w:pPr>
      <w:r w:rsidRPr="005E021C">
        <w:rPr>
          <w:rFonts w:ascii="Calibri" w:hAnsi="Calibri"/>
          <w:sz w:val="28"/>
        </w:rPr>
        <w:lastRenderedPageBreak/>
        <w:t>Personnel</w:t>
      </w:r>
      <w:bookmarkEnd w:id="37"/>
      <w:bookmarkEnd w:id="38"/>
      <w:bookmarkEnd w:id="39"/>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06D02177" w:rsidR="007F32B2" w:rsidRPr="005E021C" w:rsidRDefault="007F32B2" w:rsidP="007D2910">
      <w:pPr>
        <w:pStyle w:val="Heading3"/>
        <w:rPr>
          <w:rFonts w:ascii="Calibri" w:hAnsi="Calibri"/>
          <w:i/>
          <w:sz w:val="28"/>
          <w:szCs w:val="28"/>
        </w:rPr>
      </w:pPr>
      <w:r w:rsidRPr="005E021C">
        <w:rPr>
          <w:rFonts w:ascii="Calibri" w:hAnsi="Calibri"/>
          <w:sz w:val="28"/>
          <w:szCs w:val="28"/>
        </w:rPr>
        <w:t xml:space="preserve">Business </w:t>
      </w:r>
      <w:r w:rsidR="005E021C">
        <w:rPr>
          <w:rFonts w:ascii="Calibri" w:hAnsi="Calibri"/>
          <w:sz w:val="28"/>
          <w:szCs w:val="28"/>
        </w:rPr>
        <w:t>C</w:t>
      </w:r>
      <w:r w:rsidRPr="005E021C">
        <w:rPr>
          <w:rFonts w:ascii="Calibri" w:hAnsi="Calibri"/>
          <w:sz w:val="28"/>
          <w:szCs w:val="28"/>
        </w:rPr>
        <w:t xml:space="preserve">ontinuity </w:t>
      </w:r>
      <w:r w:rsidR="005E021C">
        <w:rPr>
          <w:rFonts w:ascii="Calibri" w:hAnsi="Calibri"/>
          <w:sz w:val="28"/>
          <w:szCs w:val="28"/>
        </w:rPr>
        <w:t>R</w:t>
      </w:r>
      <w:r w:rsidRPr="005E021C">
        <w:rPr>
          <w:rFonts w:ascii="Calibri" w:hAnsi="Calibri"/>
          <w:sz w:val="28"/>
          <w:szCs w:val="28"/>
        </w:rPr>
        <w:t>e</w:t>
      </w:r>
      <w:r w:rsidR="005E021C">
        <w:rPr>
          <w:rFonts w:ascii="Calibri" w:hAnsi="Calibri"/>
          <w:sz w:val="28"/>
          <w:szCs w:val="28"/>
        </w:rPr>
        <w:t>s</w:t>
      </w:r>
      <w:r w:rsidRPr="005E021C">
        <w:rPr>
          <w:rFonts w:ascii="Calibri" w:hAnsi="Calibri"/>
          <w:sz w:val="28"/>
          <w:szCs w:val="28"/>
        </w:rPr>
        <w:t xml:space="preserve">ponse </w:t>
      </w:r>
      <w:r w:rsidR="005E021C">
        <w:rPr>
          <w:rFonts w:ascii="Calibri" w:hAnsi="Calibri"/>
          <w:sz w:val="28"/>
          <w:szCs w:val="28"/>
        </w:rPr>
        <w:t>T</w:t>
      </w:r>
      <w:r w:rsidRPr="005E021C">
        <w:rPr>
          <w:rFonts w:ascii="Calibri" w:hAnsi="Calibri"/>
          <w:sz w:val="28"/>
          <w:szCs w:val="28"/>
        </w:rPr>
        <w:t xml:space="preserve">eam </w:t>
      </w:r>
      <w:r w:rsidR="005E021C">
        <w:rPr>
          <w:rFonts w:ascii="Calibri" w:hAnsi="Calibri"/>
          <w:sz w:val="28"/>
          <w:szCs w:val="28"/>
        </w:rPr>
        <w:t>R</w:t>
      </w:r>
      <w:r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40" w:name="_Toc282430536"/>
            <w:r>
              <w:rPr>
                <w:rFonts w:ascii="Calibri" w:hAnsi="Calibri"/>
                <w:color w:val="FFFFFF"/>
              </w:rPr>
              <w:t xml:space="preserve">Last </w:t>
            </w:r>
            <w:r w:rsidR="00AA6C71" w:rsidRPr="00C041A0">
              <w:rPr>
                <w:rFonts w:ascii="Calibri" w:hAnsi="Calibri"/>
                <w:color w:val="FFFFFF"/>
              </w:rPr>
              <w:t>Name</w:t>
            </w:r>
            <w:bookmarkEnd w:id="40"/>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1" w:name="_Toc282430537"/>
            <w:r>
              <w:rPr>
                <w:rFonts w:ascii="Calibri" w:hAnsi="Calibri"/>
                <w:color w:val="FFFFFF"/>
              </w:rPr>
              <w:t xml:space="preserve">First </w:t>
            </w:r>
            <w:r w:rsidR="00AA6C71" w:rsidRPr="00C041A0">
              <w:rPr>
                <w:rFonts w:ascii="Calibri" w:hAnsi="Calibri"/>
                <w:color w:val="FFFFFF"/>
              </w:rPr>
              <w:t>Name</w:t>
            </w:r>
            <w:bookmarkEnd w:id="41"/>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2" w:name="_Toc282430538"/>
            <w:r w:rsidRPr="00C041A0">
              <w:rPr>
                <w:rFonts w:ascii="Calibri" w:hAnsi="Calibri"/>
                <w:color w:val="FFFFFF"/>
              </w:rPr>
              <w:t>Home Phone</w:t>
            </w:r>
            <w:bookmarkEnd w:id="42"/>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3" w:name="_Toc282430539"/>
            <w:r w:rsidRPr="00C041A0">
              <w:rPr>
                <w:rFonts w:ascii="Calibri" w:hAnsi="Calibri"/>
                <w:color w:val="FFFFFF"/>
              </w:rPr>
              <w:t>Cell Phone</w:t>
            </w:r>
            <w:bookmarkEnd w:id="43"/>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4" w:name="_Toc282430540"/>
            <w:r w:rsidRPr="00C041A0">
              <w:rPr>
                <w:rFonts w:ascii="Calibri" w:hAnsi="Calibri"/>
                <w:color w:val="FFFFFF"/>
              </w:rPr>
              <w:t>Title</w:t>
            </w:r>
            <w:bookmarkEnd w:id="44"/>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3554">
            <w:pPr>
              <w:pStyle w:val="ListParagraph"/>
              <w:numPr>
                <w:ilvl w:val="0"/>
                <w:numId w:val="3"/>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3554">
            <w:pPr>
              <w:pStyle w:val="ListParagraph"/>
              <w:numPr>
                <w:ilvl w:val="0"/>
                <w:numId w:val="3"/>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Identify similar core competencies that exist, for example, endoscopy, PACU, cath. lab, etc.</w:t>
            </w:r>
          </w:p>
          <w:p w14:paraId="2C823BDE"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3554">
            <w:pPr>
              <w:pStyle w:val="ListParagraph"/>
              <w:numPr>
                <w:ilvl w:val="2"/>
                <w:numId w:val="3"/>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3554">
            <w:pPr>
              <w:pStyle w:val="ListParagraph"/>
              <w:numPr>
                <w:ilvl w:val="0"/>
                <w:numId w:val="3"/>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3554">
            <w:pPr>
              <w:pStyle w:val="ListParagraph"/>
              <w:numPr>
                <w:ilvl w:val="1"/>
                <w:numId w:val="3"/>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7D2910">
            <w:pPr>
              <w:pStyle w:val="ListParagraph"/>
              <w:numPr>
                <w:ilvl w:val="0"/>
                <w:numId w:val="3"/>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5" w:name="_Toc282430541"/>
      <w:bookmarkStart w:id="46"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47" w:name="_Toc286133357"/>
      <w:r>
        <w:rPr>
          <w:color w:val="A43926" w:themeColor="text2" w:themeShade="BF"/>
        </w:rPr>
        <w:t>Section V:  Department</w:t>
      </w:r>
      <w:r w:rsidR="00F532BD" w:rsidRPr="00FA4F0B">
        <w:rPr>
          <w:color w:val="A43926" w:themeColor="text2" w:themeShade="BF"/>
        </w:rPr>
        <w:t xml:space="preserve"> Continuity and Recovery</w:t>
      </w:r>
      <w:bookmarkEnd w:id="45"/>
      <w:bookmarkEnd w:id="46"/>
      <w:bookmarkEnd w:id="47"/>
    </w:p>
    <w:p w14:paraId="13261A5D" w14:textId="77777777"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48" w:name="_Toc282430542"/>
      <w:bookmarkStart w:id="49" w:name="_Toc282430680"/>
      <w:bookmarkStart w:id="50" w:name="_Toc286133358"/>
      <w:r w:rsidRPr="00CC0496">
        <w:rPr>
          <w:rStyle w:val="IntenseEmphasis"/>
          <w:rFonts w:ascii="Calibri" w:hAnsi="Calibri"/>
          <w:b/>
          <w:i w:val="0"/>
          <w:color w:val="auto"/>
          <w:sz w:val="22"/>
        </w:rPr>
        <w:t>Initial Actions</w:t>
      </w:r>
      <w:bookmarkEnd w:id="48"/>
      <w:bookmarkEnd w:id="49"/>
      <w:bookmarkEnd w:id="50"/>
    </w:p>
    <w:p w14:paraId="6981C360" w14:textId="77777777" w:rsidR="00EF41AE" w:rsidRPr="00EF41AE" w:rsidRDefault="00EF41AE" w:rsidP="00EF41AE"/>
    <w:p w14:paraId="32313AAE"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C06AC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09EBB3A0" w14:textId="77777777" w:rsidR="005E021C" w:rsidRPr="00CC0496" w:rsidRDefault="005E021C" w:rsidP="005E021C">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w:t>
      </w:r>
      <w:r w:rsidRPr="00434F1C">
        <w:rPr>
          <w:rFonts w:ascii="Calibri" w:hAnsi="Calibri"/>
        </w:rPr>
        <w:t xml:space="preserve"> </w:t>
      </w:r>
      <w:r w:rsidRPr="00D56D3C">
        <w:rPr>
          <w:rFonts w:ascii="Calibri" w:hAnsi="Calibri"/>
        </w:rPr>
        <w:t>Hospital Command Center (HCC).</w:t>
      </w:r>
    </w:p>
    <w:p w14:paraId="3256C084" w14:textId="77777777" w:rsidR="005E021C" w:rsidRPr="00CC0496" w:rsidRDefault="005E021C" w:rsidP="005E021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unit and/or relocate services to </w:t>
      </w:r>
      <w:r>
        <w:rPr>
          <w:rFonts w:ascii="Calibri" w:hAnsi="Calibri"/>
        </w:rPr>
        <w:t>HCC</w:t>
      </w:r>
      <w:r w:rsidRPr="00CC0496">
        <w:rPr>
          <w:rFonts w:ascii="Calibri" w:hAnsi="Calibri"/>
        </w:rPr>
        <w:t>.</w:t>
      </w:r>
    </w:p>
    <w:p w14:paraId="2E6FE117" w14:textId="77777777" w:rsidR="00C06ACC" w:rsidRPr="00CC0496" w:rsidRDefault="00C06ACC" w:rsidP="00C06ACC">
      <w:pPr>
        <w:pStyle w:val="ListParagraph"/>
        <w:numPr>
          <w:ilvl w:val="0"/>
          <w:numId w:val="2"/>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C06ACC">
      <w:pPr>
        <w:pStyle w:val="ListParagraph"/>
        <w:numPr>
          <w:ilvl w:val="0"/>
          <w:numId w:val="2"/>
        </w:numPr>
        <w:spacing w:before="120" w:after="0" w:line="360" w:lineRule="auto"/>
        <w:rPr>
          <w:rFonts w:ascii="Calibri" w:hAnsi="Calibri"/>
          <w:i/>
          <w:iCs/>
          <w:color w:val="57576E" w:themeColor="text1" w:themeTint="BF"/>
        </w:rPr>
      </w:pPr>
      <w:r w:rsidRPr="00CC0496">
        <w:rPr>
          <w:rFonts w:ascii="Calibri" w:hAnsi="Calibri"/>
        </w:rPr>
        <w:t xml:space="preserve">Implement alternative staff resource options, including </w:t>
      </w:r>
      <w:proofErr w:type="gramStart"/>
      <w:r w:rsidRPr="00CC0496">
        <w:rPr>
          <w:rFonts w:ascii="Calibri" w:hAnsi="Calibri"/>
        </w:rPr>
        <w:t>contractor staffing</w:t>
      </w:r>
      <w:proofErr w:type="gramEnd"/>
      <w:r w:rsidRPr="00CC0496">
        <w:rPr>
          <w:rFonts w:ascii="Calibri" w:hAnsi="Calibri"/>
        </w:rPr>
        <w:t xml:space="preserve"> options that may supplement staffing needs (i.e., runners).</w:t>
      </w:r>
    </w:p>
    <w:p w14:paraId="47AD06D0" w14:textId="77777777" w:rsidR="00C06ACC" w:rsidRPr="00CC0496" w:rsidRDefault="00C06ACC" w:rsidP="00C06ACC">
      <w:pPr>
        <w:pStyle w:val="ListParagraph"/>
        <w:numPr>
          <w:ilvl w:val="0"/>
          <w:numId w:val="3"/>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C06ACC">
      <w:pPr>
        <w:pStyle w:val="ListParagraph"/>
        <w:numPr>
          <w:ilvl w:val="2"/>
          <w:numId w:val="4"/>
        </w:numPr>
        <w:spacing w:after="0" w:line="360" w:lineRule="auto"/>
        <w:rPr>
          <w:rFonts w:ascii="Calibri" w:hAnsi="Calibri"/>
          <w:iCs/>
        </w:rPr>
      </w:pPr>
      <w:proofErr w:type="gramStart"/>
      <w:r w:rsidRPr="00CC0496">
        <w:rPr>
          <w:rFonts w:ascii="Calibri" w:hAnsi="Calibri"/>
          <w:iCs/>
        </w:rPr>
        <w:t>Submit orders to the pharmacy</w:t>
      </w:r>
      <w:proofErr w:type="gramEnd"/>
      <w:r w:rsidRPr="00CC0496">
        <w:rPr>
          <w:rFonts w:ascii="Calibri" w:hAnsi="Calibri"/>
          <w:iCs/>
        </w:rPr>
        <w:t xml:space="preserve">, </w:t>
      </w:r>
      <w:proofErr w:type="gramStart"/>
      <w:r w:rsidRPr="00CC0496">
        <w:rPr>
          <w:rFonts w:ascii="Calibri" w:hAnsi="Calibri"/>
          <w:iCs/>
        </w:rPr>
        <w:t>dispense medications</w:t>
      </w:r>
      <w:proofErr w:type="gramEnd"/>
      <w:r w:rsidR="001B604B">
        <w:rPr>
          <w:rFonts w:ascii="Calibri" w:hAnsi="Calibri"/>
          <w:iCs/>
        </w:rPr>
        <w:t>.</w:t>
      </w:r>
    </w:p>
    <w:p w14:paraId="1204FE3B" w14:textId="77777777" w:rsidR="00C06ACC" w:rsidRPr="00CC0496" w:rsidRDefault="00C06ACC" w:rsidP="00C06ACC">
      <w:pPr>
        <w:pStyle w:val="ListParagraph"/>
        <w:numPr>
          <w:ilvl w:val="2"/>
          <w:numId w:val="4"/>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C06ACC">
      <w:pPr>
        <w:pStyle w:val="ListParagraph"/>
        <w:numPr>
          <w:ilvl w:val="0"/>
          <w:numId w:val="3"/>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5E021C" w:rsidRDefault="007E1E83" w:rsidP="00FA4F0B">
      <w:pPr>
        <w:pStyle w:val="Heading2"/>
        <w:rPr>
          <w:rFonts w:ascii="Calibri" w:hAnsi="Calibri"/>
          <w:sz w:val="28"/>
        </w:rPr>
      </w:pPr>
      <w:bookmarkStart w:id="51" w:name="_Toc279159272"/>
      <w:bookmarkStart w:id="52" w:name="_Toc282430543"/>
      <w:bookmarkStart w:id="53" w:name="_Toc282430681"/>
      <w:bookmarkStart w:id="54" w:name="_Toc286133359"/>
      <w:r w:rsidRPr="005E021C">
        <w:rPr>
          <w:rFonts w:ascii="Calibri" w:hAnsi="Calibri"/>
          <w:sz w:val="28"/>
        </w:rPr>
        <w:t>Loss of Corporate Services</w:t>
      </w:r>
      <w:bookmarkEnd w:id="51"/>
      <w:bookmarkEnd w:id="52"/>
      <w:bookmarkEnd w:id="53"/>
      <w:bookmarkEnd w:id="54"/>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proofErr w:type="gramStart"/>
            <w:r w:rsidRPr="007E1E83">
              <w:rPr>
                <w:rFonts w:ascii="Calibri" w:eastAsiaTheme="minorEastAsia" w:hAnsi="Calibri"/>
              </w:rPr>
              <w:t>Outlets served by the emergency generator are identified by red outlets</w:t>
            </w:r>
            <w:proofErr w:type="gramEnd"/>
            <w:r w:rsidRPr="007E1E83">
              <w:rPr>
                <w:rFonts w:ascii="Calibri" w:eastAsiaTheme="minorEastAsia" w:hAnsi="Calibri"/>
              </w:rPr>
              <w:t xml:space="preserve">. </w:t>
            </w:r>
          </w:p>
          <w:p w14:paraId="5048CC1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3835B7EA"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 xml:space="preserve">Ensure </w:t>
            </w:r>
            <w:proofErr w:type="spellStart"/>
            <w:r w:rsidRPr="007E1E83">
              <w:rPr>
                <w:rFonts w:ascii="Calibri" w:eastAsiaTheme="minorEastAsia" w:hAnsi="Calibri"/>
              </w:rPr>
              <w:t>Omnicells</w:t>
            </w:r>
            <w:proofErr w:type="spellEnd"/>
            <w:r w:rsidRPr="007E1E83">
              <w:rPr>
                <w:rFonts w:ascii="Calibri" w:eastAsiaTheme="minorEastAsia" w:hAnsi="Calibri"/>
              </w:rPr>
              <w:t xml:space="preserve"> are connected to outlets served by the emergency generator, or move necessary medications into a refrigerator already served by the generator.</w:t>
            </w:r>
            <w:r w:rsidRPr="007E1E83">
              <w:rPr>
                <w:rFonts w:ascii="Calibri" w:eastAsiaTheme="minorEastAsia" w:hAnsi="Calibri"/>
                <w:b/>
              </w:rPr>
              <w:t xml:space="preserve">  </w:t>
            </w:r>
          </w:p>
          <w:p w14:paraId="7FDD57C2"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7838FC9" w14:textId="77777777" w:rsidR="007E1E83" w:rsidRPr="007E1E83" w:rsidRDefault="007E1E83" w:rsidP="007E1E83">
            <w:pPr>
              <w:spacing w:line="276" w:lineRule="auto"/>
              <w:rPr>
                <w:rFonts w:ascii="Calibri" w:hAnsi="Calibri"/>
                <w:sz w:val="22"/>
                <w:szCs w:val="22"/>
              </w:rPr>
            </w:pPr>
          </w:p>
          <w:p w14:paraId="3D3011C6" w14:textId="77777777" w:rsidR="007E1E83" w:rsidRPr="007E1E83" w:rsidRDefault="007E1E83" w:rsidP="007E1E83">
            <w:pPr>
              <w:spacing w:line="276" w:lineRule="auto"/>
              <w:ind w:left="720" w:hanging="360"/>
              <w:rPr>
                <w:rFonts w:ascii="Calibri" w:hAnsi="Calibri"/>
                <w:sz w:val="22"/>
                <w:szCs w:val="22"/>
                <w:u w:val="single"/>
              </w:rPr>
            </w:pPr>
            <w:r w:rsidRPr="007E1E83">
              <w:rPr>
                <w:rFonts w:ascii="Calibri" w:hAnsi="Calibri"/>
                <w:sz w:val="22"/>
                <w:szCs w:val="22"/>
                <w:u w:val="single"/>
              </w:rPr>
              <w:t>Essential Services That Power is Needed For</w:t>
            </w:r>
            <w:r w:rsidRPr="007E1E83">
              <w:rPr>
                <w:rFonts w:ascii="Calibri" w:hAnsi="Calibri"/>
                <w:sz w:val="22"/>
                <w:szCs w:val="22"/>
              </w:rPr>
              <w:t>:</w:t>
            </w:r>
          </w:p>
          <w:p w14:paraId="7826BE28"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Illumination</w:t>
            </w:r>
            <w:r w:rsidR="007E1E83" w:rsidRPr="007E1E83">
              <w:rPr>
                <w:rFonts w:ascii="Calibri" w:eastAsiaTheme="minorEastAsia" w:hAnsi="Calibri"/>
              </w:rPr>
              <w:t xml:space="preserve"> (corridors, stairways, and landings)</w:t>
            </w:r>
          </w:p>
          <w:p w14:paraId="0159ED9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Exit and directional signs</w:t>
            </w:r>
          </w:p>
          <w:p w14:paraId="71FC3A1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Operating Rooms, Intensive Care Units, Emergency Care Unit</w:t>
            </w:r>
          </w:p>
          <w:p w14:paraId="744D0002"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Patient care rooms [lighting, and power]</w:t>
            </w:r>
          </w:p>
          <w:p w14:paraId="490643F0"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Task lighting and power in clinical labs</w:t>
            </w:r>
          </w:p>
          <w:p w14:paraId="106927B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vacuum</w:t>
            </w:r>
          </w:p>
          <w:p w14:paraId="2D25E6B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Communications and fire alarm system, and computer systems</w:t>
            </w:r>
          </w:p>
          <w:p w14:paraId="22117D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Clinical air</w:t>
            </w:r>
          </w:p>
          <w:p w14:paraId="14143AEE"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Elevators</w:t>
            </w:r>
          </w:p>
          <w:p w14:paraId="22441BDD" w14:textId="79084423" w:rsidR="007E1E83" w:rsidRPr="00FA4F0B"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Air handling units</w:t>
            </w: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HVAC</w:t>
            </w:r>
          </w:p>
        </w:tc>
        <w:tc>
          <w:tcPr>
            <w:tcW w:w="7964" w:type="dxa"/>
          </w:tcPr>
          <w:p w14:paraId="5BEE41A2" w14:textId="77777777" w:rsidR="007E1E83" w:rsidRPr="007E1E83" w:rsidRDefault="003E035D"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7E1E83">
            <w:pPr>
              <w:pStyle w:val="ListParagraph"/>
              <w:numPr>
                <w:ilvl w:val="0"/>
                <w:numId w:val="47"/>
              </w:numPr>
              <w:spacing w:after="0" w:line="276" w:lineRule="auto"/>
              <w:rPr>
                <w:rFonts w:ascii="Calibri" w:eastAsiaTheme="minorEastAsia" w:hAnsi="Calibri"/>
              </w:rPr>
            </w:pPr>
            <w:r>
              <w:rPr>
                <w:rFonts w:ascii="Calibri" w:eastAsiaTheme="minorEastAsia" w:hAnsi="Calibri"/>
              </w:rPr>
              <w:t>C</w:t>
            </w:r>
            <w:r w:rsidR="007E1E83" w:rsidRPr="007E1E83">
              <w:rPr>
                <w:rFonts w:ascii="Calibri" w:eastAsiaTheme="minorEastAsia" w:hAnsi="Calibri"/>
              </w:rPr>
              <w:t>onsider relocating the patients.</w:t>
            </w:r>
          </w:p>
          <w:p w14:paraId="458D6C1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0C67A3D1" w14:textId="77777777" w:rsidR="007E1E83" w:rsidRPr="007E1E83" w:rsidRDefault="007E1E83" w:rsidP="007E1E83">
            <w:pPr>
              <w:spacing w:line="276" w:lineRule="auto"/>
              <w:rPr>
                <w:rFonts w:ascii="Calibri" w:eastAsiaTheme="majorEastAsia" w:hAnsi="Calibri" w:cstheme="majorBidi"/>
                <w:i/>
                <w:iCs/>
                <w:sz w:val="22"/>
                <w:szCs w:val="22"/>
              </w:rPr>
            </w:pPr>
          </w:p>
          <w:p w14:paraId="7F043295" w14:textId="77777777" w:rsidR="007E1E83" w:rsidRPr="007E1E83" w:rsidRDefault="007E1E83" w:rsidP="007E1E83">
            <w:pPr>
              <w:spacing w:line="276" w:lineRule="auto"/>
              <w:rPr>
                <w:rFonts w:ascii="Calibri" w:eastAsiaTheme="majorEastAsia" w:hAnsi="Calibri" w:cstheme="majorBidi"/>
                <w:i/>
                <w:iCs/>
                <w:sz w:val="22"/>
                <w:szCs w:val="22"/>
              </w:rPr>
            </w:pPr>
          </w:p>
          <w:p w14:paraId="5F157E08" w14:textId="77777777" w:rsidR="007E1E83" w:rsidRPr="007E1E83" w:rsidRDefault="007E1E83" w:rsidP="007E1E83">
            <w:pPr>
              <w:spacing w:line="276" w:lineRule="auto"/>
              <w:rPr>
                <w:rFonts w:ascii="Calibri" w:eastAsiaTheme="majorEastAsia" w:hAnsi="Calibri" w:cstheme="majorBidi"/>
                <w:i/>
                <w:iCs/>
                <w:sz w:val="22"/>
                <w:szCs w:val="22"/>
              </w:rPr>
            </w:pP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019E02D" w14:textId="77777777" w:rsidTr="007E1E83">
        <w:tc>
          <w:tcPr>
            <w:tcW w:w="1612" w:type="dxa"/>
          </w:tcPr>
          <w:p w14:paraId="796F4456" w14:textId="7878AFC6" w:rsidR="005E021C" w:rsidRPr="007E1E83" w:rsidRDefault="005E021C" w:rsidP="007E1E83">
            <w:pPr>
              <w:spacing w:line="276" w:lineRule="auto"/>
              <w:rPr>
                <w:rFonts w:ascii="Calibri" w:hAnsi="Calibri"/>
                <w:b/>
                <w:sz w:val="22"/>
                <w:szCs w:val="22"/>
              </w:rPr>
            </w:pPr>
            <w:r>
              <w:rPr>
                <w:rFonts w:ascii="Calibri" w:hAnsi="Calibri"/>
                <w:b/>
                <w:sz w:val="22"/>
                <w:szCs w:val="22"/>
              </w:rPr>
              <w:t>Loss of Oxygen, Medical Air, and Vacuum Supply</w:t>
            </w:r>
          </w:p>
        </w:tc>
        <w:tc>
          <w:tcPr>
            <w:tcW w:w="7964" w:type="dxa"/>
          </w:tcPr>
          <w:p w14:paraId="3C9D97D2"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Notification</w:t>
            </w:r>
          </w:p>
          <w:p w14:paraId="04D62171" w14:textId="77777777" w:rsidR="007E1E83" w:rsidRPr="007E1E83" w:rsidRDefault="007E1E83" w:rsidP="007E1E83">
            <w:pPr>
              <w:spacing w:line="276" w:lineRule="auto"/>
              <w:rPr>
                <w:rFonts w:ascii="Calibri" w:hAnsi="Calibri"/>
                <w:b/>
                <w:sz w:val="22"/>
                <w:szCs w:val="22"/>
              </w:rPr>
            </w:pPr>
          </w:p>
          <w:p w14:paraId="25CDB0D6" w14:textId="77777777" w:rsidR="007E1E83" w:rsidRPr="007E1E83" w:rsidRDefault="007E1E83" w:rsidP="007E1E83">
            <w:pPr>
              <w:spacing w:line="276" w:lineRule="auto"/>
              <w:rPr>
                <w:rFonts w:ascii="Calibri" w:hAnsi="Calibri"/>
                <w:sz w:val="22"/>
                <w:szCs w:val="22"/>
              </w:rPr>
            </w:pPr>
            <w:r w:rsidRPr="007E1E83">
              <w:rPr>
                <w:rFonts w:ascii="Calibri" w:hAnsi="Calibri"/>
                <w:sz w:val="22"/>
                <w:szCs w:val="22"/>
                <w:u w:val="single"/>
              </w:rPr>
              <w:t>Responsibilities of Personnel Discovering the Malfunction</w:t>
            </w:r>
            <w:r w:rsidRPr="007E1E83">
              <w:rPr>
                <w:rFonts w:ascii="Calibri" w:hAnsi="Calibri"/>
                <w:sz w:val="22"/>
                <w:szCs w:val="22"/>
              </w:rPr>
              <w:t>:</w:t>
            </w:r>
          </w:p>
          <w:p w14:paraId="5F05D1D7"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Immediately inform the Hospital Telephone Operator (</w:t>
            </w:r>
            <w:r w:rsidRPr="005E021C">
              <w:rPr>
                <w:rFonts w:ascii="Calibri" w:eastAsiaTheme="minorEastAsia" w:hAnsi="Calibri"/>
                <w:highlight w:val="yellow"/>
              </w:rPr>
              <w:t xml:space="preserve">dial </w:t>
            </w:r>
            <w:proofErr w:type="spellStart"/>
            <w:r w:rsidRPr="005E021C">
              <w:rPr>
                <w:rFonts w:ascii="Calibri" w:eastAsiaTheme="minorEastAsia" w:hAnsi="Calibri"/>
                <w:highlight w:val="yellow"/>
              </w:rPr>
              <w:t>xxxx</w:t>
            </w:r>
            <w:proofErr w:type="spellEnd"/>
            <w:r w:rsidRPr="007E1E83">
              <w:rPr>
                <w:rFonts w:ascii="Calibri" w:eastAsiaTheme="minorEastAsia" w:hAnsi="Calibri"/>
              </w:rPr>
              <w:t>) that there is a problem with the oxygen supply.  Give the following information:</w:t>
            </w:r>
          </w:p>
          <w:p w14:paraId="7D50059C"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Your name</w:t>
            </w:r>
            <w:r w:rsidR="0000584F">
              <w:rPr>
                <w:rFonts w:ascii="Calibri" w:eastAsiaTheme="minorEastAsia" w:hAnsi="Calibri"/>
              </w:rPr>
              <w:t>.</w:t>
            </w:r>
          </w:p>
          <w:p w14:paraId="01F43014"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Your telephone extension or how you can be reached</w:t>
            </w:r>
            <w:r w:rsidR="0000584F">
              <w:rPr>
                <w:rFonts w:ascii="Calibri" w:eastAsiaTheme="minorEastAsia" w:hAnsi="Calibri"/>
              </w:rPr>
              <w:t>.</w:t>
            </w:r>
          </w:p>
          <w:p w14:paraId="0FE5333B"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The location where the problem was discovered</w:t>
            </w:r>
            <w:r w:rsidR="0000584F">
              <w:rPr>
                <w:rFonts w:ascii="Calibri" w:eastAsiaTheme="minorEastAsia" w:hAnsi="Calibri"/>
              </w:rPr>
              <w:t>.</w:t>
            </w:r>
          </w:p>
          <w:p w14:paraId="66EB083E"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hAnsi="Calibri"/>
              </w:rPr>
              <w:t>A</w:t>
            </w:r>
            <w:r w:rsidRPr="007E1E83">
              <w:rPr>
                <w:rFonts w:ascii="Calibri" w:eastAsiaTheme="minorEastAsia" w:hAnsi="Calibri"/>
              </w:rPr>
              <w:t xml:space="preserve"> brief description of the problem</w:t>
            </w:r>
            <w:r w:rsidR="0000584F">
              <w:rPr>
                <w:rFonts w:ascii="Calibri" w:eastAsiaTheme="minorEastAsia" w:hAnsi="Calibri"/>
              </w:rPr>
              <w:t>.</w:t>
            </w:r>
          </w:p>
          <w:p w14:paraId="61A83100" w14:textId="77777777" w:rsidR="007E1E83" w:rsidRPr="007E1E83" w:rsidRDefault="007E1E83" w:rsidP="007E1E83">
            <w:pPr>
              <w:pStyle w:val="ListParagraph"/>
              <w:numPr>
                <w:ilvl w:val="1"/>
                <w:numId w:val="47"/>
              </w:numPr>
              <w:spacing w:after="0" w:line="276" w:lineRule="auto"/>
              <w:rPr>
                <w:rFonts w:ascii="Calibri" w:eastAsiaTheme="minorEastAsia" w:hAnsi="Calibri"/>
              </w:rPr>
            </w:pPr>
            <w:r w:rsidRPr="007E1E83">
              <w:rPr>
                <w:rFonts w:ascii="Calibri" w:eastAsiaTheme="minorEastAsia" w:hAnsi="Calibri"/>
              </w:rPr>
              <w:t>When the problem was discovered.</w:t>
            </w:r>
            <w:r w:rsidR="00291BC4">
              <w:rPr>
                <w:rFonts w:ascii="Calibri" w:eastAsiaTheme="minorEastAsia" w:hAnsi="Calibri"/>
              </w:rPr>
              <w:t xml:space="preserve"> </w:t>
            </w:r>
          </w:p>
          <w:p w14:paraId="0C6CBE38" w14:textId="77777777" w:rsidR="007E1E83" w:rsidRPr="007E1E83" w:rsidRDefault="007E1E83" w:rsidP="007E1E83">
            <w:pPr>
              <w:spacing w:line="276" w:lineRule="auto"/>
              <w:rPr>
                <w:rFonts w:ascii="Calibri" w:hAnsi="Calibri"/>
                <w:sz w:val="22"/>
                <w:szCs w:val="22"/>
              </w:rPr>
            </w:pPr>
          </w:p>
          <w:p w14:paraId="42CA2F6E" w14:textId="77777777" w:rsidR="007E1E83" w:rsidRPr="007E1E83" w:rsidRDefault="007E1E83" w:rsidP="00DB53E8">
            <w:pPr>
              <w:spacing w:line="276" w:lineRule="auto"/>
              <w:rPr>
                <w:rFonts w:ascii="Calibri" w:hAnsi="Calibri"/>
                <w:sz w:val="22"/>
                <w:szCs w:val="22"/>
              </w:rPr>
            </w:pPr>
            <w:r w:rsidRPr="007E1E83">
              <w:rPr>
                <w:rFonts w:ascii="Calibri" w:hAnsi="Calibri"/>
                <w:sz w:val="22"/>
                <w:szCs w:val="22"/>
                <w:u w:val="single"/>
              </w:rPr>
              <w:t>Responsibilities of the Telephone Operator</w:t>
            </w:r>
            <w:r w:rsidRPr="007E1E83">
              <w:rPr>
                <w:rFonts w:ascii="Calibri" w:hAnsi="Calibri"/>
                <w:sz w:val="22"/>
                <w:szCs w:val="22"/>
              </w:rPr>
              <w:t>:</w:t>
            </w:r>
          </w:p>
          <w:p w14:paraId="618A549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Upon notification of a problem with the oxygen supply system, notify the following:</w:t>
            </w:r>
          </w:p>
          <w:p w14:paraId="12DB3511"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b/>
              </w:rPr>
              <w:t>Respiratory Therapy</w:t>
            </w:r>
            <w:r w:rsidRPr="007E1E83">
              <w:rPr>
                <w:rFonts w:ascii="Calibri" w:eastAsiaTheme="minorEastAsia" w:hAnsi="Calibri"/>
              </w:rPr>
              <w:t xml:space="preserve"> is responsible to determine the requirements for oxygen and medical air, and notify Materials Management of the need for additional portable units. </w:t>
            </w:r>
          </w:p>
          <w:p w14:paraId="7E8F8059" w14:textId="77777777" w:rsidR="007E1E83" w:rsidRPr="007E1E83" w:rsidRDefault="007E1E83" w:rsidP="007E1E83">
            <w:pPr>
              <w:pStyle w:val="ListParagraph"/>
              <w:numPr>
                <w:ilvl w:val="0"/>
                <w:numId w:val="47"/>
              </w:numPr>
              <w:spacing w:after="0" w:line="276" w:lineRule="auto"/>
              <w:rPr>
                <w:rFonts w:ascii="Calibri" w:eastAsiaTheme="minorEastAsia" w:hAnsi="Calibri"/>
                <w:b/>
              </w:rPr>
            </w:pPr>
            <w:r w:rsidRPr="007E1E83">
              <w:rPr>
                <w:rFonts w:ascii="Calibri" w:eastAsiaTheme="minorEastAsia" w:hAnsi="Calibri"/>
                <w:b/>
              </w:rPr>
              <w:t>Nursing</w:t>
            </w:r>
            <w:r w:rsidRPr="007E1E83">
              <w:rPr>
                <w:rFonts w:ascii="Calibri" w:eastAsiaTheme="minorEastAsia" w:hAnsi="Calibri"/>
              </w:rPr>
              <w:t xml:space="preserve"> is responsible to determine the need for vacuum (suction) and notify Materials Management. </w:t>
            </w:r>
          </w:p>
          <w:p w14:paraId="623BD8DB" w14:textId="77777777" w:rsidR="007E1E83" w:rsidRPr="007E1E83" w:rsidRDefault="007E1E83" w:rsidP="007E1E83">
            <w:pPr>
              <w:spacing w:line="276" w:lineRule="auto"/>
              <w:rPr>
                <w:rFonts w:ascii="Calibri" w:hAnsi="Calibri"/>
                <w:b/>
                <w:sz w:val="22"/>
                <w:szCs w:val="22"/>
              </w:rPr>
            </w:pPr>
          </w:p>
          <w:p w14:paraId="2CFB3395"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Distribution</w:t>
            </w:r>
          </w:p>
          <w:p w14:paraId="3BF6B5C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b/>
              </w:rPr>
              <w:t>Materials Management and Respiratory Therapy</w:t>
            </w:r>
            <w:r w:rsidRPr="007E1E83">
              <w:rPr>
                <w:rFonts w:ascii="Calibri" w:eastAsiaTheme="minorEastAsia" w:hAnsi="Calibri"/>
              </w:rPr>
              <w:t xml:space="preserve"> is responsible for distribution of portable units of oxygen, medical gas and suction. </w:t>
            </w:r>
          </w:p>
          <w:p w14:paraId="02A8FE59"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The Administrator on Call may activate the Labor Pool to assist in distribution of these portable units. </w:t>
            </w:r>
          </w:p>
          <w:p w14:paraId="28324864" w14:textId="77777777" w:rsidR="007E1E83" w:rsidRPr="007E1E83" w:rsidRDefault="007E1E83" w:rsidP="007E1E83">
            <w:pPr>
              <w:spacing w:line="276" w:lineRule="auto"/>
              <w:rPr>
                <w:rFonts w:ascii="Calibri" w:hAnsi="Calibri"/>
                <w:sz w:val="22"/>
                <w:szCs w:val="22"/>
              </w:rPr>
            </w:pPr>
          </w:p>
          <w:p w14:paraId="2C0FF6AE" w14:textId="77777777" w:rsidR="007E1E83" w:rsidRPr="007E1E83" w:rsidRDefault="007E1E83" w:rsidP="007E1E83">
            <w:pPr>
              <w:spacing w:line="276" w:lineRule="auto"/>
              <w:ind w:left="360"/>
              <w:rPr>
                <w:rFonts w:ascii="Calibri" w:hAnsi="Calibri"/>
                <w:sz w:val="22"/>
                <w:szCs w:val="22"/>
              </w:rPr>
            </w:pPr>
            <w:r w:rsidRPr="007E1E83">
              <w:rPr>
                <w:rFonts w:ascii="Calibri" w:hAnsi="Calibri"/>
                <w:b/>
                <w:sz w:val="22"/>
                <w:szCs w:val="22"/>
              </w:rPr>
              <w:t>OXYGEN</w:t>
            </w:r>
          </w:p>
          <w:p w14:paraId="7B772D3A"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Bulk and emergency reserve oxygen systems are located </w:t>
            </w:r>
            <w:r w:rsidRPr="007E1E83">
              <w:rPr>
                <w:rFonts w:ascii="Calibri" w:eastAsiaTheme="minorEastAsia" w:hAnsi="Calibri"/>
                <w:highlight w:val="yellow"/>
              </w:rPr>
              <w:t>XX</w:t>
            </w:r>
            <w:r w:rsidR="0000584F">
              <w:rPr>
                <w:rFonts w:ascii="Calibri" w:eastAsiaTheme="minorEastAsia" w:hAnsi="Calibri"/>
              </w:rPr>
              <w:t>.</w:t>
            </w:r>
          </w:p>
          <w:p w14:paraId="260EF6DE" w14:textId="77777777" w:rsidR="007E1E83" w:rsidRPr="00DB37E2"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oxygen is available in compressed air cylinders in the following areas: </w:t>
            </w:r>
            <w:r w:rsidRPr="007E1E83">
              <w:rPr>
                <w:rFonts w:ascii="Calibri" w:eastAsiaTheme="minorEastAsia" w:hAnsi="Calibri"/>
                <w:highlight w:val="yellow"/>
              </w:rPr>
              <w:t>XX</w:t>
            </w:r>
            <w:r w:rsidR="0000584F">
              <w:rPr>
                <w:rFonts w:ascii="Calibri" w:eastAsiaTheme="minorEastAsia" w:hAnsi="Calibri"/>
              </w:rPr>
              <w:t>.</w:t>
            </w:r>
          </w:p>
          <w:p w14:paraId="27217299" w14:textId="77777777" w:rsidR="007E1E83" w:rsidRPr="007E1E83" w:rsidRDefault="007E1E83" w:rsidP="007E1E83">
            <w:pPr>
              <w:spacing w:line="276" w:lineRule="auto"/>
              <w:rPr>
                <w:rFonts w:ascii="Calibri" w:hAnsi="Calibri"/>
                <w:sz w:val="22"/>
                <w:szCs w:val="22"/>
              </w:rPr>
            </w:pPr>
          </w:p>
          <w:p w14:paraId="49362A27"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MEDICAL AIR</w:t>
            </w:r>
          </w:p>
          <w:p w14:paraId="3DFBFA74"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Additional medical air is available in compressed air cylinders from Material Systems.</w:t>
            </w:r>
          </w:p>
          <w:p w14:paraId="06C3F748"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medical air cylinders are in the following areas:  </w:t>
            </w:r>
            <w:r w:rsidRPr="007E1E83">
              <w:rPr>
                <w:rFonts w:ascii="Calibri" w:eastAsiaTheme="minorEastAsia" w:hAnsi="Calibri"/>
                <w:highlight w:val="yellow"/>
              </w:rPr>
              <w:t>XX</w:t>
            </w:r>
            <w:r w:rsidR="0000584F">
              <w:rPr>
                <w:rFonts w:ascii="Calibri" w:eastAsiaTheme="minorEastAsia" w:hAnsi="Calibri"/>
              </w:rPr>
              <w:t>.</w:t>
            </w:r>
          </w:p>
          <w:p w14:paraId="26F22F0B" w14:textId="77777777" w:rsidR="007E1E83" w:rsidRPr="007E1E83" w:rsidRDefault="007E1E83" w:rsidP="007E1E83">
            <w:pPr>
              <w:spacing w:line="276" w:lineRule="auto"/>
              <w:rPr>
                <w:rFonts w:ascii="Calibri" w:hAnsi="Calibri"/>
                <w:sz w:val="22"/>
                <w:szCs w:val="22"/>
              </w:rPr>
            </w:pPr>
          </w:p>
          <w:p w14:paraId="34038114" w14:textId="77777777" w:rsidR="007E1E83" w:rsidRPr="007E1E83" w:rsidRDefault="007E1E83" w:rsidP="007E1E83">
            <w:pPr>
              <w:spacing w:line="276" w:lineRule="auto"/>
              <w:ind w:left="360"/>
              <w:rPr>
                <w:rFonts w:ascii="Calibri" w:hAnsi="Calibri"/>
                <w:b/>
                <w:sz w:val="22"/>
                <w:szCs w:val="22"/>
              </w:rPr>
            </w:pPr>
            <w:r w:rsidRPr="007E1E83">
              <w:rPr>
                <w:rFonts w:ascii="Calibri" w:hAnsi="Calibri"/>
                <w:b/>
                <w:sz w:val="22"/>
                <w:szCs w:val="22"/>
              </w:rPr>
              <w:t>VACUUM (Suction)</w:t>
            </w:r>
          </w:p>
          <w:p w14:paraId="057BAC11"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Additional vacuum is available in portable suction equipment from Material Systems.</w:t>
            </w:r>
          </w:p>
          <w:p w14:paraId="7484CCCF"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suction machines are in the following areas: </w:t>
            </w:r>
            <w:r w:rsidRPr="007E1E83">
              <w:rPr>
                <w:rFonts w:ascii="Calibri" w:eastAsiaTheme="minorEastAsia" w:hAnsi="Calibri"/>
                <w:highlight w:val="yellow"/>
              </w:rPr>
              <w:t>XX</w:t>
            </w:r>
            <w:r w:rsidR="0000584F">
              <w:rPr>
                <w:rFonts w:ascii="Calibri" w:eastAsiaTheme="minorEastAsia" w:hAnsi="Calibri"/>
              </w:rPr>
              <w:t>.</w:t>
            </w:r>
          </w:p>
          <w:p w14:paraId="25B209BA" w14:textId="77777777" w:rsidR="007E1E83" w:rsidRPr="007E1E83" w:rsidRDefault="007E1E83" w:rsidP="007E1E83">
            <w:pPr>
              <w:spacing w:line="276" w:lineRule="auto"/>
              <w:rPr>
                <w:rFonts w:ascii="Calibri" w:hAnsi="Calibri"/>
                <w:sz w:val="22"/>
                <w:szCs w:val="22"/>
              </w:rPr>
            </w:pPr>
          </w:p>
          <w:p w14:paraId="3A2BE708"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NITROUS OXIDE</w:t>
            </w:r>
          </w:p>
          <w:p w14:paraId="414AFC2B"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Review patients scheduled to move to surgery and revise, as necessary</w:t>
            </w:r>
            <w:r w:rsidR="0000584F">
              <w:rPr>
                <w:rFonts w:ascii="Calibri" w:eastAsiaTheme="minorEastAsia" w:hAnsi="Calibri"/>
              </w:rPr>
              <w:t>.</w:t>
            </w:r>
          </w:p>
          <w:p w14:paraId="74B8C46D"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Advise Engineering/Maintenance of your need for additional nitrous oxide tanks. </w:t>
            </w:r>
          </w:p>
          <w:p w14:paraId="6F547C63" w14:textId="77777777" w:rsidR="007E1E83" w:rsidRPr="007E1E83" w:rsidRDefault="007E1E83" w:rsidP="007E1E83">
            <w:pPr>
              <w:pStyle w:val="ListParagraph"/>
              <w:numPr>
                <w:ilvl w:val="0"/>
                <w:numId w:val="47"/>
              </w:numPr>
              <w:spacing w:after="0" w:line="276" w:lineRule="auto"/>
              <w:rPr>
                <w:rFonts w:ascii="Calibri" w:eastAsiaTheme="minorEastAsia" w:hAnsi="Calibri"/>
              </w:rPr>
            </w:pPr>
            <w:r w:rsidRPr="007E1E83">
              <w:rPr>
                <w:rFonts w:ascii="Calibri" w:eastAsiaTheme="minorEastAsia" w:hAnsi="Calibri"/>
              </w:rPr>
              <w:t xml:space="preserve">Additional nitrous oxide tanks are in the following areas: </w:t>
            </w:r>
            <w:r w:rsidRPr="007E1E83">
              <w:rPr>
                <w:rFonts w:ascii="Calibri" w:eastAsiaTheme="minorEastAsia" w:hAnsi="Calibri"/>
                <w:highlight w:val="yellow"/>
              </w:rPr>
              <w:t>XX</w:t>
            </w:r>
            <w:r w:rsidR="0000584F">
              <w:rPr>
                <w:rFonts w:ascii="Calibri" w:eastAsiaTheme="minorEastAsia" w:hAnsi="Calibri"/>
              </w:rPr>
              <w:t>.</w:t>
            </w:r>
          </w:p>
          <w:p w14:paraId="1734C64C" w14:textId="77777777" w:rsidR="007E1E83" w:rsidRPr="007E1E83" w:rsidRDefault="007E1E83" w:rsidP="007E1E83">
            <w:pPr>
              <w:spacing w:line="276" w:lineRule="auto"/>
              <w:rPr>
                <w:rFonts w:ascii="Calibri" w:hAnsi="Calibri"/>
                <w:b/>
                <w:sz w:val="22"/>
                <w:szCs w:val="22"/>
              </w:rPr>
            </w:pPr>
          </w:p>
          <w:p w14:paraId="5EA80D7A"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72BC8E5" w14:textId="77777777" w:rsidTr="007E1E83">
        <w:tc>
          <w:tcPr>
            <w:tcW w:w="1612" w:type="dxa"/>
          </w:tcPr>
          <w:p w14:paraId="2BBA1CE7"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Water</w:t>
            </w:r>
          </w:p>
        </w:tc>
        <w:tc>
          <w:tcPr>
            <w:tcW w:w="7964" w:type="dxa"/>
          </w:tcPr>
          <w:p w14:paraId="1DF39BD1"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Determine ability to obtain bottled water from outside sources.</w:t>
            </w:r>
          </w:p>
          <w:p w14:paraId="25AD68DC" w14:textId="77777777" w:rsidR="007E1E83" w:rsidRPr="007E1E83" w:rsidRDefault="007E1E83" w:rsidP="007E1E83">
            <w:pPr>
              <w:pStyle w:val="BodyText2"/>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Use waterless hand cleaner where possible.</w:t>
            </w:r>
          </w:p>
          <w:p w14:paraId="089C81CA"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65C6E0F7" w14:textId="77777777" w:rsidR="007E1E83" w:rsidRDefault="007E1E83" w:rsidP="007E1E83">
      <w:pPr>
        <w:autoSpaceDE w:val="0"/>
        <w:autoSpaceDN w:val="0"/>
        <w:adjustRightInd w:val="0"/>
        <w:spacing w:line="276" w:lineRule="auto"/>
        <w:rPr>
          <w:rFonts w:ascii="Calibri" w:hAnsi="Calibri" w:cs="Arial"/>
          <w:sz w:val="22"/>
          <w:szCs w:val="22"/>
        </w:rPr>
      </w:pPr>
    </w:p>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55" w:name="_Toc282430544"/>
      <w:bookmarkStart w:id="56" w:name="_Toc282430682"/>
    </w:p>
    <w:p w14:paraId="2FB79B11" w14:textId="77777777" w:rsidR="003E035D" w:rsidRPr="005E021C" w:rsidRDefault="003E035D" w:rsidP="003E035D">
      <w:pPr>
        <w:pStyle w:val="Heading2"/>
        <w:spacing w:before="120" w:line="276" w:lineRule="auto"/>
        <w:rPr>
          <w:rFonts w:ascii="Calibri" w:hAnsi="Calibri"/>
          <w:sz w:val="28"/>
        </w:rPr>
      </w:pPr>
      <w:bookmarkStart w:id="57" w:name="_Toc286133360"/>
      <w:r w:rsidRPr="005E021C">
        <w:rPr>
          <w:rFonts w:ascii="Calibri" w:hAnsi="Calibri"/>
          <w:sz w:val="28"/>
        </w:rPr>
        <w:t>Alternate Location</w:t>
      </w:r>
      <w:bookmarkEnd w:id="55"/>
      <w:bookmarkEnd w:id="56"/>
      <w:bookmarkEnd w:id="57"/>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285F936F" w14:textId="55A3925D" w:rsidR="005E021C" w:rsidRPr="00223D10" w:rsidRDefault="00694EFD" w:rsidP="005E021C">
      <w:pPr>
        <w:autoSpaceDE w:val="0"/>
        <w:autoSpaceDN w:val="0"/>
        <w:adjustRightInd w:val="0"/>
        <w:spacing w:line="276" w:lineRule="auto"/>
        <w:rPr>
          <w:rFonts w:ascii="Calibri" w:hAnsi="Calibri" w:cs="Arial"/>
          <w:sz w:val="22"/>
          <w:szCs w:val="22"/>
        </w:rPr>
      </w:pPr>
      <w:r>
        <w:rPr>
          <w:rFonts w:ascii="Calibri" w:hAnsi="Calibri" w:cs="Arial"/>
          <w:sz w:val="22"/>
          <w:szCs w:val="22"/>
        </w:rPr>
        <w:t>&lt;Insert facility name&gt;</w:t>
      </w:r>
      <w:r w:rsidR="005E021C" w:rsidRPr="00223D10">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The designated department staff would relocate to an alternate location, as identified in the Business Continuity Plan.</w:t>
      </w:r>
    </w:p>
    <w:p w14:paraId="435B441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Designated department staff may be assigned to other work groups.</w:t>
      </w:r>
    </w:p>
    <w:p w14:paraId="1F503698" w14:textId="77777777" w:rsidR="005E021C" w:rsidRPr="00223D10" w:rsidRDefault="005E021C" w:rsidP="005E021C">
      <w:pPr>
        <w:pStyle w:val="ListParagraph"/>
        <w:numPr>
          <w:ilvl w:val="0"/>
          <w:numId w:val="19"/>
        </w:numPr>
        <w:autoSpaceDE w:val="0"/>
        <w:autoSpaceDN w:val="0"/>
        <w:adjustRightInd w:val="0"/>
        <w:spacing w:after="0" w:line="276" w:lineRule="auto"/>
        <w:rPr>
          <w:rFonts w:ascii="Calibri" w:hAnsi="Calibri" w:cs="Arial"/>
        </w:rPr>
      </w:pPr>
      <w:r w:rsidRPr="00223D10">
        <w:rPr>
          <w:rFonts w:ascii="Calibri" w:hAnsi="Calibri" w:cs="Arial"/>
        </w:rPr>
        <w:t>Staff equipped to work at home may be assigned to continue to work at home.</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1C78B679" w:rsidR="005E021C" w:rsidRPr="00223D10" w:rsidRDefault="005E021C" w:rsidP="005E021C">
      <w:pPr>
        <w:spacing w:line="276" w:lineRule="auto"/>
        <w:rPr>
          <w:rFonts w:ascii="Calibri" w:hAnsi="Calibri"/>
          <w:sz w:val="22"/>
        </w:rPr>
      </w:pPr>
      <w:r w:rsidRPr="00223D10">
        <w:rPr>
          <w:rFonts w:ascii="Calibri" w:hAnsi="Calibri"/>
          <w:sz w:val="22"/>
        </w:rPr>
        <w:t xml:space="preserve">In an event where a </w:t>
      </w:r>
      <w:proofErr w:type="gramStart"/>
      <w:r w:rsidRPr="00223D10">
        <w:rPr>
          <w:rFonts w:ascii="Calibri" w:hAnsi="Calibri"/>
          <w:sz w:val="22"/>
        </w:rPr>
        <w:t xml:space="preserve">primary </w:t>
      </w:r>
      <w:r>
        <w:rPr>
          <w:rFonts w:ascii="Calibri" w:hAnsi="Calibri"/>
          <w:sz w:val="22"/>
        </w:rPr>
        <w:t xml:space="preserve"> </w:t>
      </w:r>
      <w:r w:rsidR="00694EFD">
        <w:rPr>
          <w:rFonts w:ascii="Calibri" w:hAnsi="Calibri"/>
          <w:sz w:val="22"/>
        </w:rPr>
        <w:t>D</w:t>
      </w:r>
      <w:r w:rsidRPr="00223D10">
        <w:rPr>
          <w:rFonts w:ascii="Calibri" w:hAnsi="Calibri"/>
          <w:sz w:val="22"/>
        </w:rPr>
        <w:t>epartment</w:t>
      </w:r>
      <w:proofErr w:type="gramEnd"/>
      <w:r w:rsidRPr="00223D10">
        <w:rPr>
          <w:rFonts w:ascii="Calibri" w:hAnsi="Calibri"/>
          <w:sz w:val="22"/>
        </w:rPr>
        <w:t xml:space="preserve"> location is deemed to be inoperable or unsafe, the </w:t>
      </w:r>
      <w:r w:rsidR="00E000AC" w:rsidRPr="00694EFD">
        <w:rPr>
          <w:rFonts w:ascii="Calibri" w:hAnsi="Calibri"/>
          <w:sz w:val="22"/>
        </w:rPr>
        <w:t xml:space="preserve"> Director</w:t>
      </w:r>
      <w:r w:rsidRPr="00223D10">
        <w:rPr>
          <w:rFonts w:ascii="Calibri" w:hAnsi="Calibri"/>
          <w:sz w:val="22"/>
        </w:rPr>
        <w:t>, or designee, will initiate unit closure procedures and activate the alternate location which may provide full or limited operational capability.</w:t>
      </w:r>
    </w:p>
    <w:p w14:paraId="4E85BFC9" w14:textId="77777777" w:rsidR="005E021C" w:rsidRPr="00223D10" w:rsidRDefault="005E021C"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4CEE1E8E" w:rsidR="00F532BD" w:rsidRDefault="005E021C" w:rsidP="007E1E83">
      <w:pPr>
        <w:spacing w:line="276" w:lineRule="auto"/>
        <w:rPr>
          <w:rFonts w:asciiTheme="majorHAnsi" w:hAnsiTheme="majorHAnsi"/>
        </w:rPr>
      </w:pPr>
      <w:r w:rsidRPr="00694EFD">
        <w:rPr>
          <w:rFonts w:ascii="Calibri" w:hAnsi="Calibri"/>
          <w:b/>
          <w:sz w:val="22"/>
        </w:rPr>
        <w:t>Conditions for consideration:</w:t>
      </w:r>
      <w:r>
        <w:rPr>
          <w:rFonts w:ascii="Calibri" w:hAnsi="Calibri"/>
          <w:sz w:val="22"/>
        </w:rPr>
        <w:t xml:space="preserve"> Storage capabilities, computers, </w:t>
      </w:r>
      <w:proofErr w:type="gramStart"/>
      <w:r>
        <w:rPr>
          <w:rFonts w:ascii="Calibri" w:hAnsi="Calibri"/>
          <w:sz w:val="22"/>
        </w:rPr>
        <w:t>internet</w:t>
      </w:r>
      <w:proofErr w:type="gramEnd"/>
      <w:r>
        <w:rPr>
          <w:rFonts w:ascii="Calibri" w:hAnsi="Calibri"/>
          <w:sz w:val="22"/>
        </w:rPr>
        <w:t xml:space="preserve"> access, phones, electricity, mechanical space (boilers, air, handlers, </w:t>
      </w:r>
      <w:proofErr w:type="spellStart"/>
      <w:r>
        <w:rPr>
          <w:rFonts w:ascii="Calibri" w:hAnsi="Calibri"/>
          <w:sz w:val="22"/>
        </w:rPr>
        <w:t>etc</w:t>
      </w:r>
      <w:proofErr w:type="spellEnd"/>
      <w:r>
        <w:rPr>
          <w:rFonts w:ascii="Calibri" w:hAnsi="Calibri"/>
          <w:sz w:val="22"/>
        </w:rPr>
        <w:t xml:space="preserve">), parking lot w/ garage.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77777777" w:rsidR="005E021C" w:rsidRPr="007A1140" w:rsidRDefault="005E021C"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FE"/>
                  </w:r>
                  <w:r w:rsidRPr="007A1140">
                    <w:rPr>
                      <w:rFonts w:ascii="Calibri" w:hAnsi="Calibri" w:cs="Arial"/>
                      <w:b/>
                      <w:color w:val="FFFFFF" w:themeColor="background1"/>
                    </w:rPr>
                    <w:t xml:space="preserve"> </w:t>
                  </w:r>
                  <w:r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77777777" w:rsidR="005E021C" w:rsidRPr="007A1140" w:rsidRDefault="005E021C"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A8"/>
                  </w:r>
                  <w:r w:rsidRPr="007A1140">
                    <w:rPr>
                      <w:rFonts w:ascii="Calibri" w:hAnsi="Calibri" w:cs="Arial"/>
                      <w:b/>
                      <w:color w:val="FFFFFF" w:themeColor="background1"/>
                    </w:rPr>
                    <w:t xml:space="preserve"> </w:t>
                  </w:r>
                  <w:r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6B169618" w:rsidR="005E021C" w:rsidRPr="007A1140" w:rsidRDefault="005E021C" w:rsidP="008B3E52">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w:t>
                  </w:r>
                  <w:r w:rsidR="008B3E52">
                    <w:rPr>
                      <w:rFonts w:ascii="Calibri" w:hAnsi="Calibri" w:cs="Arial"/>
                      <w:b/>
                    </w:rPr>
                    <w:t>Endoscopy</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AF029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12720B36" w:rsidR="005E021C" w:rsidRPr="003B2958" w:rsidRDefault="005E021C" w:rsidP="008B3E52">
            <w:pPr>
              <w:pStyle w:val="Header"/>
              <w:spacing w:line="276" w:lineRule="auto"/>
              <w:rPr>
                <w:rFonts w:ascii="Calibri" w:hAnsi="Calibri" w:cs="Arial"/>
                <w:b/>
              </w:rPr>
            </w:pPr>
            <w:r w:rsidRPr="003B2958">
              <w:rPr>
                <w:rFonts w:ascii="Calibri" w:hAnsi="Calibri" w:cs="Arial"/>
                <w:b/>
              </w:rPr>
              <w:t xml:space="preserve">Address: </w:t>
            </w:r>
            <w:r>
              <w:rPr>
                <w:rFonts w:ascii="Calibri" w:hAnsi="Calibri" w:cs="Arial"/>
                <w:b/>
              </w:rPr>
              <w:t xml:space="preserve">Tent </w:t>
            </w:r>
            <w:r w:rsidR="008B3E52">
              <w:rPr>
                <w:rFonts w:ascii="Calibri" w:hAnsi="Calibri" w:cs="Arial"/>
                <w:b/>
              </w:rPr>
              <w:t>in parking lot</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AF029C">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78ADB32E" w14:textId="77777777" w:rsidR="00F532BD" w:rsidRDefault="00F532BD" w:rsidP="007E1E83">
      <w:pPr>
        <w:spacing w:line="276" w:lineRule="auto"/>
        <w:rPr>
          <w:rFonts w:asciiTheme="majorHAnsi" w:eastAsiaTheme="majorEastAsia" w:hAnsiTheme="majorHAnsi" w:cstheme="majorBidi"/>
          <w:b/>
          <w:bCs/>
          <w:color w:val="93A299" w:themeColor="accent1"/>
          <w:sz w:val="26"/>
          <w:szCs w:val="26"/>
        </w:rPr>
      </w:pPr>
      <w:r>
        <w:br w:type="page"/>
      </w:r>
    </w:p>
    <w:p w14:paraId="3ABFE120" w14:textId="77777777" w:rsidR="00F532BD" w:rsidRPr="00B94857" w:rsidRDefault="00F532BD"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35ADD937" w14:textId="77777777" w:rsidTr="00F2312E">
        <w:tc>
          <w:tcPr>
            <w:tcW w:w="9576" w:type="dxa"/>
            <w:gridSpan w:val="2"/>
            <w:shd w:val="clear" w:color="auto" w:fill="8B8B8B"/>
            <w:vAlign w:val="center"/>
          </w:tcPr>
          <w:p w14:paraId="6E2C5460" w14:textId="0DC5FF39" w:rsidR="00F31327" w:rsidRPr="00F2312E" w:rsidRDefault="00E56E50" w:rsidP="00936DC2">
            <w:pPr>
              <w:pStyle w:val="Heading3"/>
              <w:spacing w:before="60" w:after="60" w:line="276" w:lineRule="auto"/>
              <w:jc w:val="center"/>
              <w:outlineLvl w:val="2"/>
              <w:rPr>
                <w:rFonts w:ascii="Calibri" w:hAnsi="Calibri"/>
                <w:b w:val="0"/>
                <w:color w:val="FFFFFF" w:themeColor="background1"/>
                <w:sz w:val="22"/>
                <w:szCs w:val="22"/>
              </w:rPr>
            </w:pPr>
            <w:bookmarkStart w:id="58" w:name="_Toc282430545"/>
            <w:r w:rsidRPr="00F2312E">
              <w:rPr>
                <w:rFonts w:ascii="Calibri" w:hAnsi="Calibri"/>
                <w:color w:val="FFFFFF" w:themeColor="background1"/>
                <w:sz w:val="22"/>
                <w:szCs w:val="22"/>
              </w:rPr>
              <w:t xml:space="preserve">Prior to Closing Down Unit </w:t>
            </w:r>
            <w:r w:rsidR="00F31327" w:rsidRPr="00F2312E">
              <w:rPr>
                <w:rFonts w:ascii="Calibri" w:hAnsi="Calibri"/>
                <w:color w:val="FFFFFF" w:themeColor="background1"/>
                <w:sz w:val="22"/>
                <w:szCs w:val="22"/>
              </w:rPr>
              <w:t>Checklist</w:t>
            </w:r>
            <w:bookmarkEnd w:id="58"/>
          </w:p>
        </w:tc>
      </w:tr>
      <w:tr w:rsidR="00F31327" w:rsidRPr="00F532BD" w14:paraId="71F3916E" w14:textId="77777777" w:rsidTr="00F532BD">
        <w:tc>
          <w:tcPr>
            <w:tcW w:w="1278" w:type="dxa"/>
            <w:shd w:val="clear" w:color="auto" w:fill="auto"/>
          </w:tcPr>
          <w:p w14:paraId="6972F403" w14:textId="77777777" w:rsidR="00F31327" w:rsidRPr="00F532BD" w:rsidRDefault="00F31327" w:rsidP="00936DC2">
            <w:pPr>
              <w:rPr>
                <w:rFonts w:ascii="Calibri" w:hAnsi="Calibri"/>
                <w:b/>
                <w:sz w:val="22"/>
                <w:szCs w:val="22"/>
              </w:rPr>
            </w:pPr>
          </w:p>
          <w:p w14:paraId="7A07F98B"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1EFD3D43" w14:textId="206E469F" w:rsidR="00F31327" w:rsidRPr="00F532BD" w:rsidRDefault="00F31327" w:rsidP="00F31327">
            <w:pPr>
              <w:pStyle w:val="Body"/>
              <w:numPr>
                <w:ilvl w:val="0"/>
                <w:numId w:val="30"/>
              </w:numPr>
              <w:spacing w:before="120" w:after="0" w:line="360" w:lineRule="auto"/>
              <w:rPr>
                <w:rFonts w:ascii="Calibri" w:hAnsi="Calibri"/>
                <w:i/>
                <w:iCs/>
                <w:color w:val="auto"/>
                <w:position w:val="-2"/>
                <w:sz w:val="22"/>
                <w:szCs w:val="22"/>
              </w:rPr>
            </w:pPr>
            <w:r w:rsidRPr="00F532BD">
              <w:rPr>
                <w:rFonts w:ascii="Calibri" w:hAnsi="Calibri"/>
                <w:color w:val="auto"/>
                <w:sz w:val="22"/>
                <w:szCs w:val="22"/>
              </w:rPr>
              <w:t xml:space="preserve">Review and fill out Unit Closure Form (found on page </w:t>
            </w:r>
            <w:r w:rsidR="005E021C">
              <w:rPr>
                <w:rFonts w:ascii="Calibri" w:hAnsi="Calibri"/>
                <w:color w:val="auto"/>
                <w:sz w:val="22"/>
                <w:szCs w:val="22"/>
              </w:rPr>
              <w:t>2</w:t>
            </w:r>
            <w:r w:rsidR="00694EFD">
              <w:rPr>
                <w:rFonts w:ascii="Calibri" w:hAnsi="Calibri"/>
                <w:color w:val="auto"/>
                <w:sz w:val="22"/>
                <w:szCs w:val="22"/>
              </w:rPr>
              <w:t>2</w:t>
            </w:r>
            <w:r w:rsidRPr="00F532BD">
              <w:rPr>
                <w:rFonts w:ascii="Calibri" w:hAnsi="Calibri"/>
                <w:color w:val="auto"/>
                <w:sz w:val="22"/>
                <w:szCs w:val="22"/>
              </w:rPr>
              <w:t xml:space="preserve"> of this plan).</w:t>
            </w:r>
          </w:p>
          <w:p w14:paraId="7423FF3D" w14:textId="77777777" w:rsidR="00F31327" w:rsidRPr="00F532BD" w:rsidRDefault="00F31327" w:rsidP="00F31327">
            <w:pPr>
              <w:pStyle w:val="Body"/>
              <w:numPr>
                <w:ilvl w:val="0"/>
                <w:numId w:val="30"/>
              </w:numPr>
              <w:spacing w:after="0" w:line="360" w:lineRule="auto"/>
              <w:rPr>
                <w:rFonts w:ascii="Calibri" w:hAnsi="Calibri"/>
                <w:i/>
                <w:iCs/>
                <w:color w:val="auto"/>
                <w:position w:val="-2"/>
                <w:sz w:val="22"/>
                <w:szCs w:val="22"/>
              </w:rPr>
            </w:pPr>
            <w:r w:rsidRPr="00F532BD">
              <w:rPr>
                <w:rFonts w:ascii="Calibri" w:hAnsi="Calibri"/>
                <w:color w:val="auto"/>
                <w:sz w:val="22"/>
                <w:szCs w:val="22"/>
              </w:rPr>
              <w:t>Determine discharge areas and inform those picking up patient(s) of the location and circumstances of event.</w:t>
            </w:r>
          </w:p>
          <w:p w14:paraId="2403C770"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pacing w:val="-2"/>
                <w:sz w:val="22"/>
                <w:szCs w:val="22"/>
              </w:rPr>
              <w:t>Determine which patients will need staff to accompany them during the relocation.</w:t>
            </w:r>
          </w:p>
          <w:p w14:paraId="4006EC54" w14:textId="77777777" w:rsidR="00F31327" w:rsidRPr="00F532BD" w:rsidRDefault="00F31327" w:rsidP="00F31327">
            <w:pPr>
              <w:pStyle w:val="Bullet1"/>
              <w:numPr>
                <w:ilvl w:val="0"/>
                <w:numId w:val="30"/>
              </w:numPr>
              <w:tabs>
                <w:tab w:val="left" w:pos="938"/>
              </w:tabs>
              <w:spacing w:before="0" w:line="360" w:lineRule="auto"/>
              <w:rPr>
                <w:rFonts w:ascii="Calibri" w:hAnsi="Calibri"/>
                <w:i/>
                <w:iCs/>
                <w:spacing w:val="-2"/>
                <w:sz w:val="22"/>
                <w:szCs w:val="22"/>
              </w:rPr>
            </w:pPr>
            <w:r w:rsidRPr="00F532BD">
              <w:rPr>
                <w:rFonts w:ascii="Calibri" w:hAnsi="Calibri"/>
                <w:spacing w:val="-2"/>
                <w:sz w:val="22"/>
                <w:szCs w:val="22"/>
              </w:rPr>
              <w:t>Print census and face sheets, if possible.</w:t>
            </w:r>
          </w:p>
          <w:p w14:paraId="64A527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spacing w:val="-2"/>
              </w:rPr>
              <w:t>Direct staff to prepare patients for movement to alternate location.</w:t>
            </w:r>
          </w:p>
          <w:p w14:paraId="2EF4189F"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Any supplies or equipment needed for specialized treatment will be packaged and evacuated with the patient (bedside and special medications).</w:t>
            </w:r>
          </w:p>
          <w:p w14:paraId="656153FE" w14:textId="77777777" w:rsidR="00F31327" w:rsidRPr="00F532BD" w:rsidRDefault="00F31327" w:rsidP="00F31327">
            <w:pPr>
              <w:pStyle w:val="ListParagraph"/>
              <w:numPr>
                <w:ilvl w:val="0"/>
                <w:numId w:val="30"/>
              </w:numPr>
              <w:spacing w:after="0" w:line="360" w:lineRule="auto"/>
              <w:rPr>
                <w:rFonts w:ascii="Calibri" w:hAnsi="Calibri"/>
                <w:i/>
                <w:iCs/>
                <w:position w:val="-2"/>
              </w:rPr>
            </w:pPr>
            <w:r w:rsidRPr="00F532BD">
              <w:rPr>
                <w:rFonts w:ascii="Calibri" w:hAnsi="Calibri"/>
              </w:rPr>
              <w:t>Patient medications to accompany patient, if possible:</w:t>
            </w:r>
          </w:p>
          <w:p w14:paraId="61E01502"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dosage-specific for each patient.</w:t>
            </w:r>
          </w:p>
          <w:p w14:paraId="6C92D07B" w14:textId="77777777" w:rsidR="00F31327" w:rsidRPr="00F532BD" w:rsidRDefault="00F31327" w:rsidP="00F31327">
            <w:pPr>
              <w:pStyle w:val="ListParagraph"/>
              <w:numPr>
                <w:ilvl w:val="1"/>
                <w:numId w:val="30"/>
              </w:numPr>
              <w:spacing w:after="0" w:line="360" w:lineRule="auto"/>
              <w:rPr>
                <w:rFonts w:ascii="Calibri" w:hAnsi="Calibri"/>
                <w:i/>
                <w:iCs/>
                <w:position w:val="-2"/>
              </w:rPr>
            </w:pPr>
            <w:r w:rsidRPr="00F532BD">
              <w:rPr>
                <w:rFonts w:ascii="Calibri" w:hAnsi="Calibri"/>
              </w:rPr>
              <w:t>Must be identified with patient name and medical record number.</w:t>
            </w:r>
          </w:p>
          <w:p w14:paraId="5754E7F5" w14:textId="77777777" w:rsidR="00F31327" w:rsidRPr="00F532BD" w:rsidRDefault="00F31327" w:rsidP="00F31327">
            <w:pPr>
              <w:pStyle w:val="Bullet1"/>
              <w:numPr>
                <w:ilvl w:val="0"/>
                <w:numId w:val="30"/>
              </w:numPr>
              <w:tabs>
                <w:tab w:val="left" w:pos="938"/>
              </w:tabs>
              <w:spacing w:before="0" w:line="360" w:lineRule="auto"/>
              <w:rPr>
                <w:rFonts w:ascii="Calibri" w:hAnsi="Calibri"/>
                <w:i/>
                <w:iCs/>
                <w:sz w:val="22"/>
                <w:szCs w:val="22"/>
              </w:rPr>
            </w:pPr>
            <w:r w:rsidRPr="00F532BD">
              <w:rPr>
                <w:rFonts w:ascii="Calibri" w:hAnsi="Calibri"/>
                <w:sz w:val="22"/>
                <w:szCs w:val="22"/>
              </w:rPr>
              <w:t>Notify the state of need to move patients and gain authorization for movement of controlled substances with patients.</w:t>
            </w:r>
          </w:p>
          <w:p w14:paraId="6F5383C8" w14:textId="77777777" w:rsidR="00F31327" w:rsidRPr="00F532BD" w:rsidRDefault="00F31327" w:rsidP="00F31327">
            <w:pPr>
              <w:pStyle w:val="ListParagraph"/>
              <w:numPr>
                <w:ilvl w:val="0"/>
                <w:numId w:val="30"/>
              </w:numPr>
              <w:spacing w:after="0" w:line="360" w:lineRule="auto"/>
              <w:rPr>
                <w:rFonts w:ascii="Calibri" w:hAnsi="Calibri"/>
                <w:i/>
                <w:iCs/>
                <w:spacing w:val="-2"/>
              </w:rPr>
            </w:pPr>
            <w:r w:rsidRPr="00F532BD">
              <w:rPr>
                <w:rFonts w:ascii="Calibri" w:hAnsi="Calibri"/>
              </w:rPr>
              <w:t>Controlled substance will not go with the patient unless a nurse or physician accompanies the patient.</w:t>
            </w:r>
          </w:p>
        </w:tc>
      </w:tr>
    </w:tbl>
    <w:p w14:paraId="281F19E1" w14:textId="77777777" w:rsidR="00F532BD" w:rsidRDefault="00F532BD">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FEC5F06" w14:textId="77777777" w:rsidTr="00F2312E">
        <w:trPr>
          <w:trHeight w:val="624"/>
        </w:trPr>
        <w:tc>
          <w:tcPr>
            <w:tcW w:w="9576" w:type="dxa"/>
            <w:gridSpan w:val="2"/>
            <w:shd w:val="clear" w:color="auto" w:fill="8B8B8B"/>
            <w:vAlign w:val="center"/>
          </w:tcPr>
          <w:p w14:paraId="4C309C63" w14:textId="05473D91" w:rsidR="00F31327" w:rsidRPr="00F2312E" w:rsidRDefault="005E021C" w:rsidP="00F532BD">
            <w:pPr>
              <w:pStyle w:val="Heading3"/>
              <w:spacing w:before="60" w:after="60" w:line="276" w:lineRule="auto"/>
              <w:jc w:val="center"/>
              <w:outlineLvl w:val="2"/>
              <w:rPr>
                <w:rFonts w:ascii="Calibri" w:hAnsi="Calibri"/>
                <w:b w:val="0"/>
                <w:color w:val="FFFFFF" w:themeColor="background1"/>
                <w:sz w:val="22"/>
                <w:szCs w:val="22"/>
              </w:rPr>
            </w:pPr>
            <w:bookmarkStart w:id="59" w:name="_Toc282430546"/>
            <w:r>
              <w:rPr>
                <w:rFonts w:ascii="Calibri" w:hAnsi="Calibri"/>
                <w:color w:val="FFFFFF" w:themeColor="background1"/>
                <w:sz w:val="22"/>
                <w:szCs w:val="22"/>
              </w:rPr>
              <w:lastRenderedPageBreak/>
              <w:t>Unit Closure</w:t>
            </w:r>
            <w:r w:rsidR="00F31327" w:rsidRPr="00F2312E">
              <w:rPr>
                <w:rFonts w:ascii="Calibri" w:hAnsi="Calibri"/>
                <w:color w:val="FFFFFF" w:themeColor="background1"/>
                <w:sz w:val="22"/>
                <w:szCs w:val="22"/>
              </w:rPr>
              <w:t xml:space="preserve"> Checklist</w:t>
            </w:r>
            <w:bookmarkEnd w:id="59"/>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77777777" w:rsidR="00F31327" w:rsidRPr="00F532BD" w:rsidRDefault="00F31327" w:rsidP="00F31327">
            <w:pPr>
              <w:pStyle w:val="ListParagraph"/>
              <w:numPr>
                <w:ilvl w:val="0"/>
                <w:numId w:val="30"/>
              </w:numPr>
              <w:spacing w:before="120" w:after="0" w:line="360" w:lineRule="auto"/>
              <w:rPr>
                <w:rFonts w:ascii="Calibri" w:hAnsi="Calibri"/>
                <w:i/>
                <w:iCs/>
              </w:rPr>
            </w:pPr>
            <w:r w:rsidRPr="00F532BD">
              <w:rPr>
                <w:rFonts w:ascii="Calibri" w:hAnsi="Calibri"/>
              </w:rPr>
              <w:t xml:space="preserve">Coordinate with EOC: criteria to shut down, location of alternate location, set up, supplies needed, transport of patients, equipment/supplies, food/fluids areas designated for staff, security of medications and building, evaluate for </w:t>
            </w:r>
            <w:proofErr w:type="spellStart"/>
            <w:r w:rsidRPr="00F532BD">
              <w:rPr>
                <w:rFonts w:ascii="Calibri" w:hAnsi="Calibri"/>
              </w:rPr>
              <w:t>Decon</w:t>
            </w:r>
            <w:proofErr w:type="spellEnd"/>
            <w:r w:rsidRPr="00F532BD">
              <w:rPr>
                <w:rFonts w:ascii="Calibri" w:hAnsi="Calibri"/>
              </w:rPr>
              <w:t xml:space="preserve"> site if needed and I.T. accessibility.</w:t>
            </w:r>
          </w:p>
          <w:p w14:paraId="6545BAA2"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Designated staff to receive patients upon arrival at alternate location.</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Notification of PIO to release information about relocation.</w:t>
            </w:r>
          </w:p>
          <w:p w14:paraId="03A2D2C9" w14:textId="77777777" w:rsidR="00F31327" w:rsidRPr="00F532BD" w:rsidRDefault="00F31327" w:rsidP="00F31327">
            <w:pPr>
              <w:pStyle w:val="ListParagraph"/>
              <w:numPr>
                <w:ilvl w:val="0"/>
                <w:numId w:val="30"/>
              </w:numPr>
              <w:spacing w:after="0" w:line="360" w:lineRule="auto"/>
              <w:rPr>
                <w:rFonts w:ascii="Calibri" w:hAnsi="Calibri"/>
                <w:i/>
                <w:iCs/>
              </w:rPr>
            </w:pPr>
            <w:r w:rsidRPr="00F532BD">
              <w:rPr>
                <w:rFonts w:ascii="Calibri" w:hAnsi="Calibri"/>
              </w:rPr>
              <w:t>Contact families 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0" w:name="_Toc282430547"/>
            <w:r w:rsidRPr="00F2312E">
              <w:rPr>
                <w:rFonts w:ascii="Calibri" w:hAnsi="Calibri"/>
                <w:color w:val="FFFFFF" w:themeColor="background1"/>
                <w:sz w:val="22"/>
                <w:szCs w:val="22"/>
              </w:rPr>
              <w:t>Relocation Checklist</w:t>
            </w:r>
            <w:bookmarkEnd w:id="60"/>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44E87393"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Request Assistance from EMS for transport of serious to critical patients.</w:t>
            </w:r>
          </w:p>
          <w:p w14:paraId="24A69A6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Load patients into appropriate vehicles based on need.</w:t>
            </w:r>
          </w:p>
          <w:p w14:paraId="3243E5C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Assign staff with those patients going </w:t>
            </w:r>
            <w:r w:rsidR="00C30FBB">
              <w:rPr>
                <w:rFonts w:ascii="Calibri" w:hAnsi="Calibri"/>
              </w:rPr>
              <w:t xml:space="preserve">in </w:t>
            </w:r>
            <w:r w:rsidRPr="00F532BD">
              <w:rPr>
                <w:rFonts w:ascii="Calibri" w:hAnsi="Calibri"/>
              </w:rPr>
              <w:t>non</w:t>
            </w:r>
            <w:r w:rsidR="00C30FBB">
              <w:rPr>
                <w:rFonts w:ascii="Calibri" w:hAnsi="Calibri"/>
              </w:rPr>
              <w:t>-</w:t>
            </w:r>
            <w:r w:rsidRPr="00F532BD">
              <w:rPr>
                <w:rFonts w:ascii="Calibri" w:hAnsi="Calibri"/>
              </w:rPr>
              <w:t>EMS vehicles.</w:t>
            </w:r>
          </w:p>
          <w:p w14:paraId="71D2FF4C"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DC240E">
            <w:pPr>
              <w:pStyle w:val="ListParagraph"/>
              <w:numPr>
                <w:ilvl w:val="0"/>
                <w:numId w:val="3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DC240E">
            <w:pPr>
              <w:pStyle w:val="ListParagraph"/>
              <w:numPr>
                <w:ilvl w:val="0"/>
                <w:numId w:val="3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DC240E">
            <w:pPr>
              <w:pStyle w:val="ListParagraph"/>
              <w:numPr>
                <w:ilvl w:val="0"/>
                <w:numId w:val="3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616FAE0" w14:textId="77777777" w:rsidR="00DC240E" w:rsidRPr="00DC240E" w:rsidRDefault="00DC240E" w:rsidP="00DC240E">
            <w:pPr>
              <w:pStyle w:val="ListParagraph"/>
              <w:numPr>
                <w:ilvl w:val="0"/>
                <w:numId w:val="30"/>
              </w:numPr>
              <w:spacing w:after="0" w:line="360" w:lineRule="auto"/>
              <w:rPr>
                <w:rFonts w:ascii="Calibri" w:hAnsi="Calibri"/>
                <w:i/>
                <w:iCs/>
              </w:rPr>
            </w:pPr>
            <w:r w:rsidRPr="00DC240E">
              <w:rPr>
                <w:rFonts w:ascii="Calibri" w:hAnsi="Calibri"/>
              </w:rPr>
              <w:t xml:space="preserve">Assign staff to patient care areas. </w:t>
            </w:r>
          </w:p>
          <w:p w14:paraId="2AA3265D" w14:textId="77777777" w:rsidR="00DC240E" w:rsidRPr="00DC240E" w:rsidRDefault="00DC240E" w:rsidP="00DC240E">
            <w:pPr>
              <w:spacing w:line="360" w:lineRule="auto"/>
              <w:rPr>
                <w:rFonts w:ascii="Calibri" w:hAnsi="Calibri"/>
                <w:i/>
                <w:iCs/>
              </w:rPr>
            </w:pPr>
          </w:p>
        </w:tc>
      </w:tr>
    </w:tbl>
    <w:p w14:paraId="31560F68" w14:textId="77777777" w:rsidR="00F31327" w:rsidRDefault="00F31327" w:rsidP="00F31327">
      <w:pPr>
        <w:pStyle w:val="EndnoteText"/>
      </w:pPr>
    </w:p>
    <w:p w14:paraId="4D99D7D5" w14:textId="77777777" w:rsidR="00F532BD" w:rsidRDefault="00F532BD" w:rsidP="00F31327">
      <w:pPr>
        <w:pStyle w:val="EndnoteText"/>
      </w:pPr>
    </w:p>
    <w:p w14:paraId="21F9D20F" w14:textId="77777777" w:rsidR="00F532BD" w:rsidRDefault="00F532BD" w:rsidP="00F31327">
      <w:pPr>
        <w:pStyle w:val="EndnoteText"/>
      </w:pPr>
    </w:p>
    <w:p w14:paraId="07FC4E76"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1" w:name="_Toc275171887"/>
            <w:bookmarkStart w:id="62" w:name="_Toc282430548"/>
            <w:r w:rsidRPr="00F2312E">
              <w:rPr>
                <w:rFonts w:ascii="Calibri" w:hAnsi="Calibri"/>
                <w:color w:val="FFFFFF" w:themeColor="background1"/>
                <w:sz w:val="22"/>
                <w:szCs w:val="22"/>
              </w:rPr>
              <w:lastRenderedPageBreak/>
              <w:t>Relocation Checklist (cont.)</w:t>
            </w:r>
            <w:bookmarkEnd w:id="61"/>
            <w:bookmarkEnd w:id="62"/>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77777777" w:rsidR="00F31327" w:rsidRPr="00DC240E" w:rsidRDefault="00F31327" w:rsidP="00F31327">
            <w:pPr>
              <w:pStyle w:val="ListParagraph"/>
              <w:numPr>
                <w:ilvl w:val="0"/>
                <w:numId w:val="32"/>
              </w:numPr>
              <w:spacing w:after="0" w:line="360" w:lineRule="auto"/>
              <w:rPr>
                <w:rFonts w:ascii="Calibri" w:hAnsi="Calibri"/>
                <w:i/>
                <w:iCs/>
              </w:rPr>
            </w:pPr>
            <w:r w:rsidRPr="00DC240E">
              <w:rPr>
                <w:rFonts w:ascii="Calibri" w:hAnsi="Calibri"/>
              </w:rPr>
              <w:t>Collaborate with I.T., Business Office and Admissions: assignments of data entry not captured at alternate care site to be inputted into EMR.</w:t>
            </w:r>
          </w:p>
          <w:p w14:paraId="32ADC401"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F31327">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DC240E">
            <w:pPr>
              <w:pStyle w:val="ListParagraph"/>
              <w:widowControl w:val="0"/>
              <w:numPr>
                <w:ilvl w:val="0"/>
                <w:numId w:val="3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DC240E">
            <w:pPr>
              <w:pStyle w:val="ListParagraph"/>
              <w:widowControl w:val="0"/>
              <w:numPr>
                <w:ilvl w:val="0"/>
                <w:numId w:val="3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5E021C" w:rsidRDefault="00F31327" w:rsidP="00811AA0">
      <w:pPr>
        <w:pStyle w:val="Heading2"/>
        <w:spacing w:line="276" w:lineRule="auto"/>
        <w:rPr>
          <w:rFonts w:ascii="Calibri" w:hAnsi="Calibri"/>
          <w:sz w:val="28"/>
        </w:rPr>
      </w:pPr>
      <w:bookmarkStart w:id="63" w:name="_Toc275672664"/>
      <w:bookmarkStart w:id="64" w:name="_Toc282430549"/>
      <w:bookmarkStart w:id="65" w:name="_Toc282430683"/>
      <w:bookmarkStart w:id="66" w:name="_Toc286133361"/>
      <w:r w:rsidRPr="005E021C">
        <w:rPr>
          <w:rFonts w:ascii="Calibri" w:hAnsi="Calibri"/>
          <w:sz w:val="28"/>
        </w:rPr>
        <w:lastRenderedPageBreak/>
        <w:t>Recovery and Resumption of Mission Critical Services</w:t>
      </w:r>
      <w:bookmarkEnd w:id="63"/>
      <w:bookmarkEnd w:id="64"/>
      <w:bookmarkEnd w:id="65"/>
      <w:bookmarkEnd w:id="66"/>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7" w:name="_Toc275171886"/>
            <w:bookmarkStart w:id="68" w:name="_Toc282430550"/>
            <w:r w:rsidRPr="00F2312E">
              <w:rPr>
                <w:rFonts w:ascii="Calibri" w:hAnsi="Calibri"/>
                <w:color w:val="FFFFFF" w:themeColor="background1"/>
                <w:sz w:val="22"/>
                <w:szCs w:val="22"/>
              </w:rPr>
              <w:t>Recovery and Resumption of Mission Critical Services</w:t>
            </w:r>
            <w:bookmarkEnd w:id="67"/>
            <w:r w:rsidRPr="00F2312E">
              <w:rPr>
                <w:rFonts w:ascii="Calibri" w:hAnsi="Calibri"/>
                <w:color w:val="FFFFFF" w:themeColor="background1"/>
                <w:sz w:val="22"/>
                <w:szCs w:val="22"/>
              </w:rPr>
              <w:t xml:space="preserve"> Checklist</w:t>
            </w:r>
            <w:bookmarkEnd w:id="68"/>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F31327">
            <w:pPr>
              <w:pStyle w:val="ListParagraph"/>
              <w:numPr>
                <w:ilvl w:val="0"/>
                <w:numId w:val="3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Assign staff to gather supplies.</w:t>
            </w:r>
          </w:p>
          <w:p w14:paraId="7062E716"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Collect hard copy patient records. </w:t>
            </w:r>
          </w:p>
          <w:p w14:paraId="1D483BD8" w14:textId="77777777" w:rsidR="00F31327" w:rsidRPr="00E56E50" w:rsidRDefault="00F31327" w:rsidP="00F31327">
            <w:pPr>
              <w:pStyle w:val="ListParagraph"/>
              <w:numPr>
                <w:ilvl w:val="0"/>
                <w:numId w:val="31"/>
              </w:numPr>
              <w:spacing w:after="0" w:line="360" w:lineRule="auto"/>
              <w:rPr>
                <w:rFonts w:ascii="Calibri" w:hAnsi="Calibri"/>
                <w:i/>
                <w:iCs/>
              </w:rPr>
            </w:pPr>
            <w:r w:rsidRPr="002821EF">
              <w:rPr>
                <w:rFonts w:ascii="Calibri" w:hAnsi="Calibri"/>
              </w:rPr>
              <w:t>Contact IC on transport of equipment/supplies/meds, patients, staff and records.</w:t>
            </w:r>
          </w:p>
          <w:p w14:paraId="5DEDB4DA" w14:textId="033FF2C7" w:rsidR="00E56E50" w:rsidRPr="00E56E50" w:rsidRDefault="00E56E50" w:rsidP="00F31327">
            <w:pPr>
              <w:pStyle w:val="ListParagraph"/>
              <w:numPr>
                <w:ilvl w:val="0"/>
                <w:numId w:val="31"/>
              </w:numPr>
              <w:spacing w:after="0" w:line="360" w:lineRule="auto"/>
              <w:rPr>
                <w:rFonts w:ascii="Calibri" w:hAnsi="Calibri"/>
                <w:i/>
                <w:iCs/>
              </w:rPr>
            </w:pPr>
            <w:r>
              <w:rPr>
                <w:rFonts w:ascii="Calibri" w:hAnsi="Calibri"/>
              </w:rPr>
              <w:t>Identify alternate ancillary resources.</w:t>
            </w:r>
          </w:p>
          <w:p w14:paraId="160C174F" w14:textId="3FDDECE1" w:rsidR="00E56E50" w:rsidRPr="002821EF" w:rsidRDefault="00E56E50" w:rsidP="00F31327">
            <w:pPr>
              <w:pStyle w:val="ListParagraph"/>
              <w:numPr>
                <w:ilvl w:val="0"/>
                <w:numId w:val="31"/>
              </w:numPr>
              <w:spacing w:after="0" w:line="360" w:lineRule="auto"/>
              <w:rPr>
                <w:rFonts w:ascii="Calibri" w:hAnsi="Calibri"/>
                <w:i/>
                <w:iCs/>
              </w:rPr>
            </w:pPr>
            <w:r>
              <w:rPr>
                <w:rFonts w:ascii="Calibri" w:hAnsi="Calibri"/>
              </w:rPr>
              <w:t xml:space="preserve">Regulatory sign-off – OSHPD, licensing, </w:t>
            </w:r>
            <w:proofErr w:type="spellStart"/>
            <w:r>
              <w:rPr>
                <w:rFonts w:ascii="Calibri" w:hAnsi="Calibri"/>
              </w:rPr>
              <w:t>etc</w:t>
            </w:r>
            <w:proofErr w:type="spellEnd"/>
          </w:p>
          <w:p w14:paraId="772C82E4" w14:textId="77777777" w:rsidR="00F31327" w:rsidRPr="00E56E50"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Notification to IC and EMS for patient transport needs.</w:t>
            </w:r>
          </w:p>
          <w:p w14:paraId="26F31688" w14:textId="5A194229" w:rsidR="00E56E50" w:rsidRPr="00E56E50" w:rsidRDefault="00E56E50" w:rsidP="00F31327">
            <w:pPr>
              <w:pStyle w:val="ListParagraph"/>
              <w:numPr>
                <w:ilvl w:val="0"/>
                <w:numId w:val="31"/>
              </w:numPr>
              <w:spacing w:after="0" w:line="360" w:lineRule="auto"/>
              <w:rPr>
                <w:rFonts w:ascii="Calibri" w:hAnsi="Calibri"/>
                <w:i/>
                <w:iCs/>
              </w:rPr>
            </w:pPr>
            <w:r>
              <w:rPr>
                <w:rFonts w:ascii="Calibri" w:hAnsi="Calibri"/>
              </w:rPr>
              <w:t>Document borrowed-supplies list.</w:t>
            </w:r>
          </w:p>
          <w:p w14:paraId="47517F21" w14:textId="1C86EFBB" w:rsidR="00E56E50" w:rsidRPr="00E56E50" w:rsidRDefault="00E56E50" w:rsidP="00F31327">
            <w:pPr>
              <w:pStyle w:val="ListParagraph"/>
              <w:numPr>
                <w:ilvl w:val="0"/>
                <w:numId w:val="31"/>
              </w:numPr>
              <w:spacing w:after="0" w:line="360" w:lineRule="auto"/>
              <w:rPr>
                <w:rFonts w:ascii="Calibri" w:hAnsi="Calibri"/>
                <w:i/>
                <w:iCs/>
              </w:rPr>
            </w:pPr>
            <w:r>
              <w:rPr>
                <w:rFonts w:ascii="Calibri" w:hAnsi="Calibri"/>
              </w:rPr>
              <w:t>Utilize qualified volunteers.</w:t>
            </w:r>
          </w:p>
          <w:p w14:paraId="3FD551A0" w14:textId="75A93173" w:rsidR="00E56E50" w:rsidRPr="002821EF" w:rsidRDefault="00E56E50" w:rsidP="00F31327">
            <w:pPr>
              <w:pStyle w:val="ListParagraph"/>
              <w:numPr>
                <w:ilvl w:val="0"/>
                <w:numId w:val="31"/>
              </w:numPr>
              <w:spacing w:after="0" w:line="360" w:lineRule="auto"/>
              <w:rPr>
                <w:rFonts w:ascii="Calibri" w:hAnsi="Calibri"/>
                <w:i/>
                <w:iCs/>
              </w:rPr>
            </w:pPr>
            <w:r>
              <w:rPr>
                <w:rFonts w:ascii="Calibri" w:hAnsi="Calibri"/>
              </w:rPr>
              <w:t>Assist departments who could not be cleared.</w:t>
            </w:r>
          </w:p>
          <w:p w14:paraId="01A6523A"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supplies, equipment, records and return to facility.</w:t>
            </w:r>
          </w:p>
          <w:p w14:paraId="64AD3609"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Secure meds with designated staff to return to facility.</w:t>
            </w:r>
          </w:p>
          <w:p w14:paraId="63FEF599"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Inventory meds with pharmacy upon return.</w:t>
            </w:r>
          </w:p>
          <w:p w14:paraId="4720DD5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Load patients in appropriate vehicles with designated staff in non</w:t>
            </w:r>
            <w:r w:rsidR="00C30FBB">
              <w:rPr>
                <w:rFonts w:ascii="Calibri" w:hAnsi="Calibri"/>
              </w:rPr>
              <w:t>-</w:t>
            </w:r>
            <w:r w:rsidRPr="002821EF">
              <w:rPr>
                <w:rFonts w:ascii="Calibri" w:hAnsi="Calibri"/>
              </w:rPr>
              <w:t>EMS transport units.</w:t>
            </w:r>
          </w:p>
          <w:p w14:paraId="52D7A4D3"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Designated staff to return to facility to meet patients upon arrival.</w:t>
            </w:r>
          </w:p>
          <w:p w14:paraId="35DB0D2B"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 xml:space="preserve">Contact IC to inform facility depts. </w:t>
            </w:r>
            <w:proofErr w:type="gramStart"/>
            <w:r w:rsidRPr="002821EF">
              <w:rPr>
                <w:rFonts w:ascii="Calibri" w:hAnsi="Calibri"/>
              </w:rPr>
              <w:t>of</w:t>
            </w:r>
            <w:proofErr w:type="gramEnd"/>
            <w:r w:rsidRPr="002821EF">
              <w:rPr>
                <w:rFonts w:ascii="Calibri" w:hAnsi="Calibri"/>
              </w:rPr>
              <w:t xml:space="preserve"> patient return in route.</w:t>
            </w:r>
          </w:p>
          <w:p w14:paraId="2F94EE48"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Return to facility.</w:t>
            </w:r>
          </w:p>
          <w:p w14:paraId="7F861AD1"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Notify EMS agencies of reopening.</w:t>
            </w:r>
          </w:p>
          <w:p w14:paraId="56BFBBE3" w14:textId="77777777" w:rsidR="00F31327" w:rsidRPr="00E56E50" w:rsidRDefault="00F31327" w:rsidP="00F31327">
            <w:pPr>
              <w:pStyle w:val="ListParagraph"/>
              <w:numPr>
                <w:ilvl w:val="0"/>
                <w:numId w:val="31"/>
              </w:numPr>
              <w:spacing w:after="0" w:line="360" w:lineRule="auto"/>
              <w:rPr>
                <w:rFonts w:ascii="Calibri" w:hAnsi="Calibri"/>
                <w:i/>
                <w:iCs/>
              </w:rPr>
            </w:pPr>
            <w:r w:rsidRPr="002821EF">
              <w:rPr>
                <w:rFonts w:ascii="Calibri" w:hAnsi="Calibri"/>
              </w:rPr>
              <w:t>Notify PIO to release communication to public of reopening.</w:t>
            </w:r>
          </w:p>
          <w:p w14:paraId="1497C5F7" w14:textId="77777777" w:rsidR="00F31327" w:rsidRPr="002821EF" w:rsidRDefault="00F31327" w:rsidP="00F31327">
            <w:pPr>
              <w:pStyle w:val="ListParagraph"/>
              <w:numPr>
                <w:ilvl w:val="0"/>
                <w:numId w:val="31"/>
              </w:numPr>
              <w:spacing w:after="0" w:line="360" w:lineRule="auto"/>
              <w:rPr>
                <w:rFonts w:ascii="Calibri" w:hAnsi="Calibri"/>
                <w:i/>
                <w:iCs/>
              </w:rPr>
            </w:pPr>
            <w:r w:rsidRPr="002821EF">
              <w:rPr>
                <w:rFonts w:ascii="Calibri" w:hAnsi="Calibri"/>
              </w:rPr>
              <w:t>PIO or IC designee to contact families of patient return to facility.</w:t>
            </w:r>
          </w:p>
          <w:p w14:paraId="63B901DC" w14:textId="690E1FFA" w:rsidR="00E56E50" w:rsidRPr="00E56E50" w:rsidRDefault="00E56E50" w:rsidP="00E56E50">
            <w:pPr>
              <w:pStyle w:val="ListParagraph"/>
              <w:numPr>
                <w:ilvl w:val="0"/>
                <w:numId w:val="31"/>
              </w:numPr>
              <w:spacing w:after="0" w:line="360" w:lineRule="auto"/>
              <w:rPr>
                <w:rFonts w:ascii="Calibri" w:hAnsi="Calibri"/>
                <w:i/>
                <w:iCs/>
              </w:rPr>
            </w:pPr>
            <w:r>
              <w:rPr>
                <w:rFonts w:ascii="Calibri" w:hAnsi="Calibri"/>
              </w:rPr>
              <w:t>Begin construction assessment.</w:t>
            </w:r>
          </w:p>
          <w:p w14:paraId="0FD4CBD6" w14:textId="5F2C2A40" w:rsidR="00F31327" w:rsidRPr="00E000AC" w:rsidRDefault="00F31327" w:rsidP="00E000AC">
            <w:pPr>
              <w:pStyle w:val="ListParagraph"/>
              <w:numPr>
                <w:ilvl w:val="0"/>
                <w:numId w:val="31"/>
              </w:numPr>
              <w:spacing w:after="0" w:line="360" w:lineRule="auto"/>
              <w:rPr>
                <w:rFonts w:ascii="Calibri" w:hAnsi="Calibri"/>
                <w:i/>
                <w:iCs/>
              </w:rPr>
            </w:pPr>
            <w:r w:rsidRPr="002821EF">
              <w:rPr>
                <w:rFonts w:ascii="Calibri" w:hAnsi="Calibri"/>
              </w:rPr>
              <w:t xml:space="preserve">Designate </w:t>
            </w:r>
            <w:proofErr w:type="gramStart"/>
            <w:r w:rsidRPr="002821EF">
              <w:rPr>
                <w:rFonts w:ascii="Calibri" w:hAnsi="Calibri"/>
              </w:rPr>
              <w:t>staff to collaborate with C/S return of patient care</w:t>
            </w:r>
            <w:proofErr w:type="gramEnd"/>
            <w:r w:rsidRPr="002821EF">
              <w:rPr>
                <w:rFonts w:ascii="Calibri" w:hAnsi="Calibri"/>
              </w:rPr>
              <w:t xml:space="preserve"> supplies and inventory.</w:t>
            </w:r>
          </w:p>
        </w:tc>
      </w:tr>
    </w:tbl>
    <w:p w14:paraId="1A1006EB" w14:textId="3C5DC48C" w:rsidR="00AA6C71" w:rsidRPr="005D5772" w:rsidRDefault="00AA6C71" w:rsidP="00FA4F0B">
      <w:pPr>
        <w:pStyle w:val="Heading2"/>
        <w:spacing w:before="120"/>
        <w:sectPr w:rsidR="00AA6C71" w:rsidRPr="005D5772" w:rsidSect="0028413B">
          <w:footerReference w:type="default" r:id="rId12"/>
          <w:type w:val="continuous"/>
          <w:pgSz w:w="12240" w:h="15840"/>
          <w:pgMar w:top="1166" w:right="1440" w:bottom="1440" w:left="1440" w:header="720" w:footer="576" w:gutter="0"/>
          <w:cols w:space="720"/>
          <w:titlePg/>
          <w:docGrid w:linePitch="360"/>
        </w:sectPr>
      </w:pPr>
    </w:p>
    <w:p w14:paraId="73E6273B" w14:textId="0B654966" w:rsidR="00AA6C71" w:rsidRPr="00FA4F0B" w:rsidRDefault="00FA4F0B" w:rsidP="00FA4F0B">
      <w:pPr>
        <w:pStyle w:val="Heading1"/>
        <w:rPr>
          <w:color w:val="A43926" w:themeColor="text2" w:themeShade="BF"/>
        </w:rPr>
      </w:pPr>
      <w:bookmarkStart w:id="69" w:name="_Toc286133362"/>
      <w:r w:rsidRPr="00FA4F0B">
        <w:rPr>
          <w:color w:val="A43926" w:themeColor="text2" w:themeShade="BF"/>
        </w:rPr>
        <w:lastRenderedPageBreak/>
        <w:t>Appendix A</w:t>
      </w:r>
      <w:r w:rsidR="00DB53E8" w:rsidRPr="00FA4F0B">
        <w:rPr>
          <w:color w:val="A43926" w:themeColor="text2" w:themeShade="BF"/>
        </w:rPr>
        <w:t>:  Schedules</w:t>
      </w:r>
      <w:bookmarkEnd w:id="69"/>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70" w:name="_Toc282430551"/>
      <w:bookmarkStart w:id="71" w:name="_Toc282430684"/>
      <w:bookmarkStart w:id="72" w:name="_Toc286133363"/>
      <w:r w:rsidRPr="005E021C">
        <w:rPr>
          <w:rFonts w:ascii="Calibri" w:hAnsi="Calibri" w:cstheme="majorHAnsi"/>
          <w:sz w:val="28"/>
        </w:rPr>
        <w:lastRenderedPageBreak/>
        <w:t>BCP Update Schedule</w:t>
      </w:r>
      <w:bookmarkEnd w:id="70"/>
      <w:bookmarkEnd w:id="71"/>
      <w:bookmarkEnd w:id="72"/>
    </w:p>
    <w:p w14:paraId="4744E58D" w14:textId="77777777" w:rsidR="005E021C" w:rsidRPr="005E021C" w:rsidRDefault="005E021C" w:rsidP="005E021C"/>
    <w:p w14:paraId="25C3B1DC" w14:textId="5DFD0C02"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proofErr w:type="gramStart"/>
      <w:r w:rsidR="005E021C">
        <w:rPr>
          <w:rFonts w:ascii="Calibri" w:hAnsi="Calibri" w:cstheme="majorHAnsi"/>
          <w:sz w:val="22"/>
          <w:szCs w:val="22"/>
        </w:rPr>
        <w:t>The</w:t>
      </w:r>
      <w:r w:rsidRPr="0028413B">
        <w:rPr>
          <w:rFonts w:ascii="Calibri" w:hAnsi="Calibri" w:cstheme="majorHAnsi"/>
          <w:sz w:val="22"/>
          <w:szCs w:val="22"/>
        </w:rPr>
        <w:t xml:space="preserve"> </w:t>
      </w:r>
      <w:r w:rsidR="005E021C">
        <w:rPr>
          <w:rFonts w:ascii="Calibri" w:hAnsi="Calibri" w:cstheme="majorHAnsi"/>
          <w:sz w:val="22"/>
          <w:szCs w:val="22"/>
        </w:rPr>
        <w:t xml:space="preserve"> Department</w:t>
      </w:r>
      <w:proofErr w:type="gramEnd"/>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744A0CE4" w14:textId="77777777" w:rsidR="00E000AC" w:rsidRPr="0028413B" w:rsidRDefault="00E000AC"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57DD8575" w14:textId="77777777" w:rsidR="00E000AC" w:rsidRPr="0028413B" w:rsidRDefault="00E000AC" w:rsidP="0028413B">
      <w:pPr>
        <w:spacing w:line="276" w:lineRule="auto"/>
        <w:rPr>
          <w:rFonts w:ascii="Calibri" w:hAnsi="Calibri" w:cstheme="majorHAnsi"/>
          <w:sz w:val="22"/>
          <w:szCs w:val="22"/>
        </w:rPr>
      </w:pPr>
    </w:p>
    <w:p w14:paraId="1DB17A30"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28413B">
      <w:pPr>
        <w:pStyle w:val="ListParagraph"/>
        <w:numPr>
          <w:ilvl w:val="0"/>
          <w:numId w:val="9"/>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3" w:name="_Toc282430552"/>
      <w:bookmarkStart w:id="74" w:name="_Toc282430685"/>
      <w:bookmarkStart w:id="75" w:name="_Toc286133364"/>
      <w:r w:rsidRPr="005E021C">
        <w:rPr>
          <w:rFonts w:ascii="Calibri" w:hAnsi="Calibri"/>
          <w:sz w:val="28"/>
        </w:rPr>
        <w:lastRenderedPageBreak/>
        <w:t>BCP Exercise and Training Schedule</w:t>
      </w:r>
      <w:bookmarkEnd w:id="73"/>
      <w:bookmarkEnd w:id="74"/>
      <w:bookmarkEnd w:id="75"/>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 xml:space="preserve">The BCP will be exercised and trained on the schedule outlined below. Exercises and trainings should occur prior to the required plan update in order for the lessons </w:t>
      </w:r>
      <w:proofErr w:type="gramStart"/>
      <w:r w:rsidRPr="0028413B">
        <w:rPr>
          <w:rFonts w:ascii="Calibri" w:hAnsi="Calibri"/>
          <w:sz w:val="22"/>
        </w:rPr>
        <w:t>learned to be reflected</w:t>
      </w:r>
      <w:proofErr w:type="gramEnd"/>
      <w:r w:rsidRPr="0028413B">
        <w:rPr>
          <w:rFonts w:ascii="Calibri" w:hAnsi="Calibri"/>
          <w:sz w:val="22"/>
        </w:rPr>
        <w:t xml:space="preserve"> in the update.</w:t>
      </w:r>
    </w:p>
    <w:p w14:paraId="247931D7" w14:textId="77777777" w:rsidR="0028413B" w:rsidRPr="0028413B" w:rsidRDefault="0028413B" w:rsidP="0028413B">
      <w:pPr>
        <w:spacing w:line="276" w:lineRule="auto"/>
        <w:rPr>
          <w:rFonts w:ascii="Calibri" w:hAnsi="Calibri"/>
          <w:sz w:val="22"/>
        </w:rPr>
      </w:pPr>
    </w:p>
    <w:p w14:paraId="5879D880" w14:textId="76314E29" w:rsidR="00AA6C71" w:rsidRPr="0028413B" w:rsidRDefault="001E64EC" w:rsidP="0028413B">
      <w:pPr>
        <w:spacing w:line="276" w:lineRule="auto"/>
        <w:rPr>
          <w:rFonts w:ascii="Calibri" w:hAnsi="Calibri"/>
          <w:sz w:val="22"/>
        </w:rPr>
      </w:pPr>
      <w:r>
        <w:rPr>
          <w:rFonts w:ascii="Calibri" w:hAnsi="Calibri"/>
          <w:sz w:val="22"/>
        </w:rPr>
        <w:t>The</w:t>
      </w:r>
      <w:r w:rsidR="00E000AC" w:rsidRPr="00694EFD">
        <w:rPr>
          <w:rFonts w:ascii="Calibri" w:hAnsi="Calibri"/>
          <w:sz w:val="22"/>
        </w:rPr>
        <w:t xml:space="preserve"> Director</w:t>
      </w:r>
      <w:r w:rsidR="00AA6C71" w:rsidRPr="0028413B">
        <w:rPr>
          <w:rFonts w:ascii="Calibri" w:hAnsi="Calibri"/>
          <w:sz w:val="22"/>
        </w:rPr>
        <w:t xml:space="preserve"> 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70AD3" w14:textId="77777777" w:rsidR="000A7198" w:rsidRDefault="000A7198" w:rsidP="00AA6C71">
      <w:r>
        <w:separator/>
      </w:r>
    </w:p>
  </w:endnote>
  <w:endnote w:type="continuationSeparator" w:id="0">
    <w:p w14:paraId="44199261" w14:textId="77777777" w:rsidR="000A7198" w:rsidRDefault="000A7198"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AF029C" w:rsidRPr="002C5AA1" w:rsidRDefault="00AF029C"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1E64EC">
      <w:rPr>
        <w:rFonts w:ascii="Arial Narrow" w:hAnsi="Arial Narrow"/>
        <w:noProof/>
        <w:color w:val="A43926" w:themeColor="text2" w:themeShade="BF"/>
      </w:rPr>
      <w:t>13</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AF029C" w:rsidRDefault="00AF02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4CA6F" w14:textId="77777777" w:rsidR="000A7198" w:rsidRDefault="000A7198" w:rsidP="00AA6C71">
      <w:r>
        <w:separator/>
      </w:r>
    </w:p>
  </w:footnote>
  <w:footnote w:type="continuationSeparator" w:id="0">
    <w:p w14:paraId="10EBFACD" w14:textId="77777777" w:rsidR="000A7198" w:rsidRDefault="000A7198"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0728320C"/>
    <w:multiLevelType w:val="hybridMultilevel"/>
    <w:tmpl w:val="6B8401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3590363"/>
    <w:multiLevelType w:val="hybridMultilevel"/>
    <w:tmpl w:val="D186824E"/>
    <w:lvl w:ilvl="0" w:tplc="8B5849D8">
      <w:start w:val="2"/>
      <w:numFmt w:val="decimal"/>
      <w:lvlText w:val="%1."/>
      <w:lvlJc w:val="left"/>
      <w:pPr>
        <w:ind w:left="36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74CA8"/>
    <w:multiLevelType w:val="hybridMultilevel"/>
    <w:tmpl w:val="AC20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87F08"/>
    <w:multiLevelType w:val="hybridMultilevel"/>
    <w:tmpl w:val="45761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B024BC"/>
    <w:multiLevelType w:val="hybridMultilevel"/>
    <w:tmpl w:val="0D5CF1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F6F"/>
    <w:multiLevelType w:val="hybridMultilevel"/>
    <w:tmpl w:val="595C7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801EE"/>
    <w:multiLevelType w:val="hybridMultilevel"/>
    <w:tmpl w:val="9FAC02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A17B1"/>
    <w:multiLevelType w:val="hybridMultilevel"/>
    <w:tmpl w:val="1C4E37C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2A663FB4"/>
    <w:multiLevelType w:val="hybridMultilevel"/>
    <w:tmpl w:val="31F86922"/>
    <w:lvl w:ilvl="0" w:tplc="E042C3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0C8239D"/>
    <w:multiLevelType w:val="hybridMultilevel"/>
    <w:tmpl w:val="9BBC0C0C"/>
    <w:lvl w:ilvl="0" w:tplc="E042C3D4">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0274A"/>
    <w:multiLevelType w:val="hybridMultilevel"/>
    <w:tmpl w:val="C5AAAB4E"/>
    <w:lvl w:ilvl="0" w:tplc="6F905060">
      <w:start w:val="6"/>
      <w:numFmt w:val="decimal"/>
      <w:lvlText w:val="%1."/>
      <w:lvlJc w:val="left"/>
      <w:pPr>
        <w:ind w:left="288" w:hanging="288"/>
      </w:pPr>
      <w:rPr>
        <w:rFonts w:asciiTheme="minorHAnsi" w:hAnsi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61E0F"/>
    <w:multiLevelType w:val="hybridMultilevel"/>
    <w:tmpl w:val="DF7C5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B2663"/>
    <w:multiLevelType w:val="hybridMultilevel"/>
    <w:tmpl w:val="0D98C3CC"/>
    <w:lvl w:ilvl="0" w:tplc="1862E448">
      <w:start w:val="5"/>
      <w:numFmt w:val="decimal"/>
      <w:lvlText w:val="%1."/>
      <w:lvlJc w:val="left"/>
      <w:pPr>
        <w:ind w:left="288" w:hanging="288"/>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C5AB4"/>
    <w:multiLevelType w:val="multilevel"/>
    <w:tmpl w:val="8A50A59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1">
    <w:nsid w:val="3B8D5424"/>
    <w:multiLevelType w:val="hybridMultilevel"/>
    <w:tmpl w:val="54FCAF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A81FB8"/>
    <w:multiLevelType w:val="hybridMultilevel"/>
    <w:tmpl w:val="48045016"/>
    <w:lvl w:ilvl="0" w:tplc="BAB2E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F6333"/>
    <w:multiLevelType w:val="hybridMultilevel"/>
    <w:tmpl w:val="C84CA542"/>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3D22D2"/>
    <w:multiLevelType w:val="hybridMultilevel"/>
    <w:tmpl w:val="200E2192"/>
    <w:lvl w:ilvl="0" w:tplc="AA10D0EE">
      <w:start w:val="7"/>
      <w:numFmt w:val="decimal"/>
      <w:lvlText w:val="%1."/>
      <w:lvlJc w:val="left"/>
      <w:pPr>
        <w:ind w:left="360" w:hanging="360"/>
      </w:pPr>
      <w:rPr>
        <w:rFonts w:ascii="Arial" w:hAnsi="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9251CF"/>
    <w:multiLevelType w:val="hybridMultilevel"/>
    <w:tmpl w:val="50DC9E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487CEE"/>
    <w:multiLevelType w:val="hybridMultilevel"/>
    <w:tmpl w:val="0B78354E"/>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E4F2D"/>
    <w:multiLevelType w:val="hybridMultilevel"/>
    <w:tmpl w:val="4EBE1CF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D4A9D"/>
    <w:multiLevelType w:val="hybridMultilevel"/>
    <w:tmpl w:val="78C0B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CD37E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68549B"/>
    <w:multiLevelType w:val="hybridMultilevel"/>
    <w:tmpl w:val="014C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17167CE"/>
    <w:multiLevelType w:val="hybridMultilevel"/>
    <w:tmpl w:val="430C9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080A8F"/>
    <w:multiLevelType w:val="hybridMultilevel"/>
    <w:tmpl w:val="84400118"/>
    <w:lvl w:ilvl="0" w:tplc="4350D180">
      <w:start w:val="1"/>
      <w:numFmt w:val="lowerLetter"/>
      <w:lvlText w:val="%1."/>
      <w:lvlJc w:val="left"/>
      <w:pPr>
        <w:tabs>
          <w:tab w:val="num" w:pos="1080"/>
        </w:tabs>
        <w:ind w:left="1080" w:hanging="360"/>
      </w:pPr>
      <w:rPr>
        <w:rFonts w:ascii="Arial" w:hAnsi="Arial" w:hint="default"/>
        <w:b w:val="0"/>
        <w:i w:val="0"/>
        <w:caps w:val="0"/>
        <w:strike w:val="0"/>
        <w:dstrike w:val="0"/>
        <w:vanish w:val="0"/>
        <w:color w:val="auto"/>
        <w:sz w:val="2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E93478"/>
    <w:multiLevelType w:val="hybridMultilevel"/>
    <w:tmpl w:val="0A001B8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86A5D"/>
    <w:multiLevelType w:val="hybridMultilevel"/>
    <w:tmpl w:val="7478ADDE"/>
    <w:lvl w:ilvl="0" w:tplc="6854DC8E">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A022A"/>
    <w:multiLevelType w:val="hybridMultilevel"/>
    <w:tmpl w:val="7DBAE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9366A6"/>
    <w:multiLevelType w:val="hybridMultilevel"/>
    <w:tmpl w:val="0048460A"/>
    <w:lvl w:ilvl="0" w:tplc="DE60B47C">
      <w:start w:val="3"/>
      <w:numFmt w:val="decimal"/>
      <w:lvlText w:val="%1."/>
      <w:lvlJc w:val="left"/>
      <w:pPr>
        <w:ind w:left="36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444DA"/>
    <w:multiLevelType w:val="hybridMultilevel"/>
    <w:tmpl w:val="DB8E68F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6373A"/>
    <w:multiLevelType w:val="hybridMultilevel"/>
    <w:tmpl w:val="B912784E"/>
    <w:lvl w:ilvl="0" w:tplc="23C81E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45">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B1D34"/>
    <w:multiLevelType w:val="hybridMultilevel"/>
    <w:tmpl w:val="107CCF8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110A2"/>
    <w:multiLevelType w:val="hybridMultilevel"/>
    <w:tmpl w:val="7CF683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6"/>
  </w:num>
  <w:num w:numId="3">
    <w:abstractNumId w:val="2"/>
  </w:num>
  <w:num w:numId="4">
    <w:abstractNumId w:val="14"/>
  </w:num>
  <w:num w:numId="5">
    <w:abstractNumId w:val="16"/>
  </w:num>
  <w:num w:numId="6">
    <w:abstractNumId w:val="30"/>
  </w:num>
  <w:num w:numId="7">
    <w:abstractNumId w:val="24"/>
  </w:num>
  <w:num w:numId="8">
    <w:abstractNumId w:val="15"/>
  </w:num>
  <w:num w:numId="9">
    <w:abstractNumId w:val="23"/>
  </w:num>
  <w:num w:numId="10">
    <w:abstractNumId w:val="0"/>
  </w:num>
  <w:num w:numId="11">
    <w:abstractNumId w:val="38"/>
  </w:num>
  <w:num w:numId="12">
    <w:abstractNumId w:val="37"/>
  </w:num>
  <w:num w:numId="13">
    <w:abstractNumId w:val="11"/>
  </w:num>
  <w:num w:numId="14">
    <w:abstractNumId w:val="29"/>
  </w:num>
  <w:num w:numId="15">
    <w:abstractNumId w:val="47"/>
  </w:num>
  <w:num w:numId="16">
    <w:abstractNumId w:val="21"/>
  </w:num>
  <w:num w:numId="17">
    <w:abstractNumId w:val="32"/>
  </w:num>
  <w:num w:numId="18">
    <w:abstractNumId w:val="18"/>
  </w:num>
  <w:num w:numId="19">
    <w:abstractNumId w:val="9"/>
  </w:num>
  <w:num w:numId="20">
    <w:abstractNumId w:val="43"/>
  </w:num>
  <w:num w:numId="21">
    <w:abstractNumId w:val="35"/>
  </w:num>
  <w:num w:numId="22">
    <w:abstractNumId w:val="49"/>
  </w:num>
  <w:num w:numId="23">
    <w:abstractNumId w:val="3"/>
  </w:num>
  <w:num w:numId="24">
    <w:abstractNumId w:val="41"/>
  </w:num>
  <w:num w:numId="25">
    <w:abstractNumId w:val="19"/>
  </w:num>
  <w:num w:numId="26">
    <w:abstractNumId w:val="17"/>
  </w:num>
  <w:num w:numId="27">
    <w:abstractNumId w:val="31"/>
  </w:num>
  <w:num w:numId="28">
    <w:abstractNumId w:val="25"/>
  </w:num>
  <w:num w:numId="29">
    <w:abstractNumId w:val="44"/>
  </w:num>
  <w:num w:numId="30">
    <w:abstractNumId w:val="10"/>
  </w:num>
  <w:num w:numId="31">
    <w:abstractNumId w:val="26"/>
  </w:num>
  <w:num w:numId="32">
    <w:abstractNumId w:val="39"/>
  </w:num>
  <w:num w:numId="33">
    <w:abstractNumId w:val="8"/>
  </w:num>
  <w:num w:numId="34">
    <w:abstractNumId w:val="48"/>
  </w:num>
  <w:num w:numId="35">
    <w:abstractNumId w:val="1"/>
  </w:num>
  <w:num w:numId="36">
    <w:abstractNumId w:val="7"/>
  </w:num>
  <w:num w:numId="37">
    <w:abstractNumId w:val="20"/>
  </w:num>
  <w:num w:numId="38">
    <w:abstractNumId w:val="34"/>
  </w:num>
  <w:num w:numId="39">
    <w:abstractNumId w:val="22"/>
  </w:num>
  <w:num w:numId="40">
    <w:abstractNumId w:val="33"/>
  </w:num>
  <w:num w:numId="41">
    <w:abstractNumId w:val="40"/>
  </w:num>
  <w:num w:numId="42">
    <w:abstractNumId w:val="5"/>
  </w:num>
  <w:num w:numId="43">
    <w:abstractNumId w:val="42"/>
  </w:num>
  <w:num w:numId="44">
    <w:abstractNumId w:val="6"/>
  </w:num>
  <w:num w:numId="45">
    <w:abstractNumId w:val="13"/>
  </w:num>
  <w:num w:numId="46">
    <w:abstractNumId w:val="12"/>
  </w:num>
  <w:num w:numId="47">
    <w:abstractNumId w:val="45"/>
  </w:num>
  <w:num w:numId="48">
    <w:abstractNumId w:val="46"/>
  </w:num>
  <w:num w:numId="49">
    <w:abstractNumId w:val="2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560BC"/>
    <w:rsid w:val="000932D1"/>
    <w:rsid w:val="000A7198"/>
    <w:rsid w:val="000C7D1F"/>
    <w:rsid w:val="00117A2B"/>
    <w:rsid w:val="0014330B"/>
    <w:rsid w:val="001B604B"/>
    <w:rsid w:val="001C04C6"/>
    <w:rsid w:val="001E64EC"/>
    <w:rsid w:val="0021013A"/>
    <w:rsid w:val="0021784F"/>
    <w:rsid w:val="00246818"/>
    <w:rsid w:val="002534FA"/>
    <w:rsid w:val="002765A3"/>
    <w:rsid w:val="002821EF"/>
    <w:rsid w:val="0028413B"/>
    <w:rsid w:val="00291BC4"/>
    <w:rsid w:val="002B08F3"/>
    <w:rsid w:val="002B5877"/>
    <w:rsid w:val="002C5AA1"/>
    <w:rsid w:val="002D1352"/>
    <w:rsid w:val="003B6A50"/>
    <w:rsid w:val="003D07D3"/>
    <w:rsid w:val="003E035D"/>
    <w:rsid w:val="003F3088"/>
    <w:rsid w:val="00466B1B"/>
    <w:rsid w:val="00475249"/>
    <w:rsid w:val="00494FA1"/>
    <w:rsid w:val="004B2748"/>
    <w:rsid w:val="005678DA"/>
    <w:rsid w:val="0057377B"/>
    <w:rsid w:val="005D5772"/>
    <w:rsid w:val="005E021C"/>
    <w:rsid w:val="00627AFD"/>
    <w:rsid w:val="00640134"/>
    <w:rsid w:val="00651775"/>
    <w:rsid w:val="00657023"/>
    <w:rsid w:val="00664440"/>
    <w:rsid w:val="00694EFD"/>
    <w:rsid w:val="006970E7"/>
    <w:rsid w:val="006F32D1"/>
    <w:rsid w:val="00717519"/>
    <w:rsid w:val="00741017"/>
    <w:rsid w:val="0074345F"/>
    <w:rsid w:val="007504A6"/>
    <w:rsid w:val="00753847"/>
    <w:rsid w:val="007617C1"/>
    <w:rsid w:val="007A1E5E"/>
    <w:rsid w:val="007A1FBF"/>
    <w:rsid w:val="007D2910"/>
    <w:rsid w:val="007D4B43"/>
    <w:rsid w:val="007E1E83"/>
    <w:rsid w:val="007E609A"/>
    <w:rsid w:val="007F09DE"/>
    <w:rsid w:val="007F32B2"/>
    <w:rsid w:val="00803F61"/>
    <w:rsid w:val="00811AA0"/>
    <w:rsid w:val="00826E05"/>
    <w:rsid w:val="0084596E"/>
    <w:rsid w:val="008B3E52"/>
    <w:rsid w:val="008D081D"/>
    <w:rsid w:val="0091399C"/>
    <w:rsid w:val="00913D41"/>
    <w:rsid w:val="00923773"/>
    <w:rsid w:val="0093337A"/>
    <w:rsid w:val="00934B18"/>
    <w:rsid w:val="00936DC2"/>
    <w:rsid w:val="00953554"/>
    <w:rsid w:val="009C40C7"/>
    <w:rsid w:val="009C4590"/>
    <w:rsid w:val="009E479D"/>
    <w:rsid w:val="009F4650"/>
    <w:rsid w:val="00A13DA8"/>
    <w:rsid w:val="00A17577"/>
    <w:rsid w:val="00A47466"/>
    <w:rsid w:val="00AA3730"/>
    <w:rsid w:val="00AA6C71"/>
    <w:rsid w:val="00AE084E"/>
    <w:rsid w:val="00AF029C"/>
    <w:rsid w:val="00B0527A"/>
    <w:rsid w:val="00B55A0B"/>
    <w:rsid w:val="00B6535B"/>
    <w:rsid w:val="00B65A1C"/>
    <w:rsid w:val="00B96A7D"/>
    <w:rsid w:val="00BB00D7"/>
    <w:rsid w:val="00BD1682"/>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12EC1"/>
    <w:rsid w:val="00D4784A"/>
    <w:rsid w:val="00D936D2"/>
    <w:rsid w:val="00DA67AB"/>
    <w:rsid w:val="00DB37E2"/>
    <w:rsid w:val="00DB53E8"/>
    <w:rsid w:val="00DC240E"/>
    <w:rsid w:val="00E000AC"/>
    <w:rsid w:val="00E0672B"/>
    <w:rsid w:val="00E25998"/>
    <w:rsid w:val="00E44D42"/>
    <w:rsid w:val="00E56E50"/>
    <w:rsid w:val="00E611AC"/>
    <w:rsid w:val="00E93D6B"/>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10"/>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22"/>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2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image" Target="media/image2.png"/>
  <Relationship Id="rId12" Type="http://schemas.openxmlformats.org/officeDocument/2006/relationships/footer" Target="footer1.xml"/>
  <Relationship Id="rId13" Type="http://schemas.openxmlformats.org/officeDocument/2006/relationships/fontTable" Target="fontTable.xml"/>
  <Relationship Id="rId14"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microsoft.com/office/2007/relationships/stylesWithEffects" Target="stylesWithEffects.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theme/_rels/theme1.xml.rels><?xml version="1.0" encoding="UTF-8"?>

<Relationships xmlns="http://schemas.openxmlformats.org/package/2006/relationships">
  <Relationship Id="rId1" Type="http://schemas.openxmlformats.org/officeDocument/2006/relationships/image" Target="../media/image3.jpeg"/>
</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
  <CompanyAddress>Emergency Department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9B1F4-5E8D-0C41-B4AA-F12B27B3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4421</Words>
  <Characters>27679</Characters>
  <Application>Microsoft Macintosh Word</Application>
  <DocSecurity>0</DocSecurity>
  <Lines>1153</Lines>
  <Paragraphs>479</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31621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2015-04-15T15:27:00Z</dcterms:created>
  <lastModifiedBy>Angela Devlen</lastModifiedBy>
  <dcterms:modified xsi:type="dcterms:W3CDTF">2015-06-19T11:54:00Z</dcterms:modified>
  <revision>4</revision>
  <dc:title>Business Continuity Plan Example</dc:title>
</coreProperties>
</file>

<file path=docProps/custom.xml><?xml version="1.0" encoding="utf-8"?>
<Properties xmlns="http://schemas.openxmlformats.org/officeDocument/2006/custom-properties" xmlns:vt="http://schemas.openxmlformats.org/officeDocument/2006/docPropsVTypes">
  <property pid="2" fmtid="{D5CDD505-2E9C-101B-9397-08002B2CF9AE}" name="r_version_label">
    <vt:lpwstr>1.0</vt:lpwstr>
  </property>
  <property pid="3" fmtid="{D5CDD505-2E9C-101B-9397-08002B2CF9AE}" name="sds_title">
    <vt:lpwstr>EmergencyDept</vt:lpwstr>
  </property>
  <property pid="4" fmtid="{D5CDD505-2E9C-101B-9397-08002B2CF9AE}" name="sds_subject">
    <vt:lpwstr/>
  </property>
  <property pid="5" fmtid="{D5CDD505-2E9C-101B-9397-08002B2CF9AE}" name="sds_org_subfolder">
    <vt:lpwstr>EMS</vt:lpwstr>
  </property>
  <property pid="6" fmtid="{D5CDD505-2E9C-101B-9397-08002B2CF9AE}" name="sds_org_name">
    <vt:lpwstr>DHS</vt:lpwstr>
  </property>
  <property pid="7" fmtid="{D5CDD505-2E9C-101B-9397-08002B2CF9AE}" name="sds_org_folder">
    <vt:lpwstr>DHS Web</vt:lpwstr>
  </property>
  <property pid="8" fmtid="{D5CDD505-2E9C-101B-9397-08002B2CF9AE}" name="sds_file_extension">
    <vt:lpwstr>DOCX</vt:lpwstr>
  </property>
  <property pid="9" fmtid="{D5CDD505-2E9C-101B-9397-08002B2CF9AE}" name="sds_document_dt">
    <vt:lpwstr>nulldate</vt:lpwstr>
  </property>
  <property pid="10" fmtid="{D5CDD505-2E9C-101B-9397-08002B2CF9AE}" name="sds_doc_id">
    <vt:lpwstr>240067</vt:lpwstr>
  </property>
  <property pid="11" fmtid="{D5CDD505-2E9C-101B-9397-08002B2CF9AE}" name="sds_customer_org_name">
    <vt:lpwstr/>
  </property>
  <property pid="12" fmtid="{D5CDD505-2E9C-101B-9397-08002B2CF9AE}" name="object_name">
    <vt:lpwstr>240067_EmergencyDepartmentTemplateLAC.DOCX</vt:lpwstr>
  </property>
  <property pid="13" fmtid="{D5CDD505-2E9C-101B-9397-08002B2CF9AE}" name="sds_keywords">
    <vt:lpwstr/>
  </property>
  <property pid="14" fmtid="{D5CDD505-2E9C-101B-9397-08002B2CF9AE}" name="sds_audience_type">
    <vt:lpwstr>Internet</vt:lpwstr>
  </property>
  <property pid="15" fmtid="{D5CDD505-2E9C-101B-9397-08002B2CF9AE}" name="sds_user_comments">
    <vt:lpwstr/>
  </property>
</Properties>
</file>