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xml" PartName="/customXML/item1.xml"/>
  <Override ContentType="application/vnd.openxmlformats-officedocument.customXmlProperties+xml" PartName="/customXML/itemProps1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<Relationships xmlns="http://schemas.openxmlformats.org/package/2006/relationships"><Relationship Id="rId1" Target="docProps/core.xml" Type="http://schemas.openxmlformats.org/package/2006/relationships/metadata/core-properties"/><Relationship Id="rId2" Target="word/document.xml" Type="http://schemas.openxmlformats.org/officeDocument/2006/relationships/officeDocument"/><Relationship Id="rId3" Target="docProps/custom.xml" Type="http://schemas.openxmlformats.org/officeDocument/2006/relationships/custom-properties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EMERGIPRESS 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-295269</wp:posOffset>
            </wp:positionH>
            <wp:positionV relativeFrom="paragraph">
              <wp:posOffset>-380994</wp:posOffset>
            </wp:positionV>
            <wp:extent cx="1237615" cy="878205"/>
            <wp:effectExtent b="0" l="0" r="0" t="0"/>
            <wp:wrapSquare wrapText="bothSides" distB="0" distT="0" distL="0" distR="0"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7615" cy="8782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January 2022 - LESSON PLAN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Name of CE Program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Address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Phone No.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i w:val="1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rtl w:val="0"/>
        </w:rPr>
        <w:t xml:space="preserve">(enter CE program information)</w:t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Course Title/Topic: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Precipitous Childbirth in the Field: Normal Delivery, Complicated Delivery and Newborn Resuscitation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Instructor(s):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Online – available at the Los Angeles County EMS Agency Website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 xml:space="preserve">(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https://dhs.lacounty.gov/emergency-medical-services-agency/emergi-press/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Date Presented: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On-going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Category of Instruction: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Non-Instructor Based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Number of EMS CE Hours Awarded: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1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Program Overview: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This course is a structured activity, which delivers didactic material relevant to EMS clinical practice through a clinical case and video modules.  This lesson reviews the management of childbirth in the field incorporating clinical insights for a normal delivery, complicated delivery and newborn resuscitation.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Specific Educational Focus: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Management of childbirth in the field.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Objectives: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60" w:line="259" w:lineRule="auto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Case of the Month – Precipitous Childbirth - Field Delivery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line="252.00000000000003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Identify an imminent delivery and when to prioritize rapid transport versus field delivery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line="252.00000000000003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Review the steps to perform for a normal childbirth delivery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line="252.00000000000003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Recognize birth complications including breech delivery, shoulder dystocia, nuchal cord and cord prolapse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line="252.00000000000003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Review the field actions to take for birth complications including breech delivery, shoulder dystocia, nuchal cord and cord prolapse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line="252.00000000000003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Determine the appropriate hospital destinations for precipitous childbirth scenarios in Los Angeles County</w:t>
      </w:r>
    </w:p>
    <w:p w:rsidR="00000000" w:rsidDel="00000000" w:rsidP="00000000" w:rsidRDefault="00000000" w:rsidRPr="00000000" w14:paraId="00000020">
      <w:pPr>
        <w:spacing w:line="252.00000000000003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60" w:line="259" w:lineRule="auto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Video Learning Modules - Normal Delivery, Complicated Delivery, Neonatal Resuscitation</w:t>
      </w:r>
    </w:p>
    <w:p w:rsidR="00000000" w:rsidDel="00000000" w:rsidP="00000000" w:rsidRDefault="00000000" w:rsidRPr="00000000" w14:paraId="00000022">
      <w:pPr>
        <w:spacing w:after="160" w:line="259" w:lineRule="auto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Normal Delivery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line="252.00000000000003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 the indications for remaining on scene to deliver an newborn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line="252.00000000000003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Recognize signs of an imminent delivery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line="252.00000000000003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Review the steps for delivering an uncomplicated newborn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line="252.00000000000003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Determine post delivery actions including, drying, warming and stimulating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line="252.00000000000003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Recognize a newborn that requires additional resuscitation</w:t>
      </w:r>
    </w:p>
    <w:p w:rsidR="00000000" w:rsidDel="00000000" w:rsidP="00000000" w:rsidRDefault="00000000" w:rsidRPr="00000000" w14:paraId="00000028">
      <w:pPr>
        <w:spacing w:line="252.00000000000003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52.00000000000003" w:lineRule="auto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Complicated Delivery</w:t>
      </w:r>
    </w:p>
    <w:p w:rsidR="00000000" w:rsidDel="00000000" w:rsidP="00000000" w:rsidRDefault="00000000" w:rsidRPr="00000000" w14:paraId="0000002A">
      <w:pPr>
        <w:spacing w:line="252.00000000000003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line="252.00000000000003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Identify a breech delivery and review the clinical actions to take for an imminent breech delivery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line="252.00000000000003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Identify shoulder dystocia and the clinical actions to take once identified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line="252.00000000000003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Identify nuchal cord and the clinical actions to take once identified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line="252.00000000000003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Identify prolapsed cord nd the clinical actions to take once identified</w:t>
      </w:r>
    </w:p>
    <w:p w:rsidR="00000000" w:rsidDel="00000000" w:rsidP="00000000" w:rsidRDefault="00000000" w:rsidRPr="00000000" w14:paraId="0000002F">
      <w:pPr>
        <w:spacing w:line="252.00000000000003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52.00000000000003" w:lineRule="auto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Newborn Resuscitation</w:t>
      </w:r>
    </w:p>
    <w:p w:rsidR="00000000" w:rsidDel="00000000" w:rsidP="00000000" w:rsidRDefault="00000000" w:rsidRPr="00000000" w14:paraId="00000031">
      <w:pPr>
        <w:spacing w:line="252.00000000000003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line="252.00000000000003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Recognize a newborn in distress and perform immediate resuscitation actions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line="252.00000000000003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Review the indications for initiating positive pressure ventilation in a newborn resuscitation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line="252.00000000000003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Review the indications for chest compressions and epinephrine administration in a newborn (cardiopulmonary resuscitation)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line="252.00000000000003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Perform cardiopulmonary resuscitation in a newborn</w:t>
      </w:r>
    </w:p>
    <w:p w:rsidR="00000000" w:rsidDel="00000000" w:rsidP="00000000" w:rsidRDefault="00000000" w:rsidRPr="00000000" w14:paraId="00000036">
      <w:pPr>
        <w:spacing w:line="252.00000000000003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52.00000000000003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Implicit Bias Education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(required for BRN credit)</w:t>
      </w:r>
    </w:p>
    <w:p w:rsidR="00000000" w:rsidDel="00000000" w:rsidP="00000000" w:rsidRDefault="00000000" w:rsidRPr="00000000" w14:paraId="00000038">
      <w:pPr>
        <w:spacing w:line="252.00000000000003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line="252.00000000000003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Identify strategies to reduce or eliminate implicit bias in a health care encounter.</w:t>
      </w:r>
    </w:p>
    <w:p w:rsidR="00000000" w:rsidDel="00000000" w:rsidP="00000000" w:rsidRDefault="00000000" w:rsidRPr="00000000" w14:paraId="0000003A">
      <w:pPr>
        <w:spacing w:line="252.00000000000003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Course Outline: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See January 2022 EmergiPress CE Instruction Sheet</w:t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Method of Student Performance Evaluation: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passing a written test with a minimum of 80%</w:t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Materials Needed: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Computer or mobile device with internet access; copy of written test.</w:t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Handouts: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Course Evaluation; written test</w:t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References: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Los Angeles County Pre-Hospital Care Manual; </w:t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Additional Attachments: </w:t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3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❑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EmergiPress CE Instruction Sheet</w:t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❑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Student Test (Student version and Instructor version with answer key)</w:t>
      </w:r>
    </w:p>
    <w:p w:rsidR="00000000" w:rsidDel="00000000" w:rsidP="00000000" w:rsidRDefault="00000000" w:rsidRPr="00000000" w14:paraId="00000049">
      <w:pPr>
        <w:ind w:left="3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❑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Course Evaluation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line="240" w:lineRule="auto"/>
    </w:p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79061F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8014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D16520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D16520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<Relationships xmlns="http://schemas.openxmlformats.org/package/2006/relationships"><Relationship Id="rId1" Target="theme/theme1.xml" Type="http://schemas.openxmlformats.org/officeDocument/2006/relationships/theme"/><Relationship Id="rId2" Target="settings.xml" Type="http://schemas.openxmlformats.org/officeDocument/2006/relationships/settings"/><Relationship Id="rId3" Target="fontTable.xml" Type="http://schemas.openxmlformats.org/officeDocument/2006/relationships/fontTable"/><Relationship Id="rId4" Target="numbering.xml" Type="http://schemas.openxmlformats.org/officeDocument/2006/relationships/numbering"/><Relationship Id="rId5" Target="styles.xml" Type="http://schemas.openxmlformats.org/officeDocument/2006/relationships/styles"/><Relationship Id="rId6" Target="../customXML/item1.xml" Type="http://schemas.openxmlformats.org/officeDocument/2006/relationships/customXml"/><Relationship Id="rId7" Target="media/image1.png" Type="http://schemas.openxmlformats.org/officeDocument/2006/relationships/image"/><Relationship Id="rId8" Target="https://dhs.lacounty.gov/emergency-medical-services-agency/emergi-press/" TargetMode="External" Type="http://schemas.openxmlformats.org/officeDocument/2006/relationships/hyperlink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vWCtwYdVh3WA2vQGEabXn9ZI+A==">AMUW2mXpiu05juWG4IWoiUgXK8XVsrHQ2mf69UutP1WPgkPMtsJPXyF42OOZ5nBTVgiCEvIcKtf3QopZQo3sH/+vom4s+pYD9YadcxcqYBZpjV40Fc/3Ghw=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2020-11-10T20:55:00Z</dcterms:created>
  <dc:creator>Joan Lockwood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fmtid="{D5CDD505-2E9C-101B-9397-08002B2CF9AE}" name="r_version_label">
    <vt:lpwstr>1.0</vt:lpwstr>
  </property>
  <property pid="3" fmtid="{D5CDD505-2E9C-101B-9397-08002B2CF9AE}" name="sds_title">
    <vt:lpwstr>CE Lesson Plan</vt:lpwstr>
  </property>
  <property pid="4" fmtid="{D5CDD505-2E9C-101B-9397-08002B2CF9AE}" name="sds_subject">
    <vt:lpwstr/>
  </property>
  <property pid="5" fmtid="{D5CDD505-2E9C-101B-9397-08002B2CF9AE}" name="sds_org_subfolder">
    <vt:lpwstr>EMS</vt:lpwstr>
  </property>
  <property pid="6" fmtid="{D5CDD505-2E9C-101B-9397-08002B2CF9AE}" name="sds_org_name">
    <vt:lpwstr>DHS</vt:lpwstr>
  </property>
  <property pid="7" fmtid="{D5CDD505-2E9C-101B-9397-08002B2CF9AE}" name="sds_org_folder">
    <vt:lpwstr>DHS Web</vt:lpwstr>
  </property>
  <property pid="8" fmtid="{D5CDD505-2E9C-101B-9397-08002B2CF9AE}" name="sds_file_extension">
    <vt:lpwstr>docx</vt:lpwstr>
  </property>
  <property pid="9" fmtid="{D5CDD505-2E9C-101B-9397-08002B2CF9AE}" name="sds_document_dt">
    <vt:lpwstr>1/6/2022 12:00:00 AM</vt:lpwstr>
  </property>
  <property pid="10" fmtid="{D5CDD505-2E9C-101B-9397-08002B2CF9AE}" name="sds_doc_id">
    <vt:lpwstr>1117840</vt:lpwstr>
  </property>
  <property pid="11" fmtid="{D5CDD505-2E9C-101B-9397-08002B2CF9AE}" name="sds_customer_org_name">
    <vt:lpwstr/>
  </property>
  <property pid="12" fmtid="{D5CDD505-2E9C-101B-9397-08002B2CF9AE}" name="object_name">
    <vt:lpwstr>1117840_EmergiPressCE_January2022LessonPlan.docx</vt:lpwstr>
  </property>
  <property pid="13" fmtid="{D5CDD505-2E9C-101B-9397-08002B2CF9AE}" name="sds_audience_type">
    <vt:lpwstr>All</vt:lpwstr>
  </property>
  <property pid="14" fmtid="{D5CDD505-2E9C-101B-9397-08002B2CF9AE}" name="sds_user_comments">
    <vt:lpwstr/>
  </property>
  <property pid="15" fmtid="{D5CDD505-2E9C-101B-9397-08002B2CF9AE}" name="sds_keywords">
    <vt:lpwstr/>
  </property>
</Properties>
</file>