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D04D71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411F29" w:rsidRPr="00411F29" w:rsidRDefault="00411F29" w:rsidP="00E57D9D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10"/>
          <w:szCs w:val="26"/>
        </w:rPr>
      </w:pPr>
    </w:p>
    <w:p w:rsidR="00E57D9D" w:rsidRDefault="003739B4" w:rsidP="00E57D9D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6"/>
          <w:szCs w:val="26"/>
        </w:rPr>
      </w:pPr>
      <w:r w:rsidRPr="00366645">
        <w:rPr>
          <w:rFonts w:cs="Arial"/>
          <w:sz w:val="26"/>
          <w:szCs w:val="26"/>
        </w:rPr>
        <w:t xml:space="preserve">AIRWAY EMERGENCY:  </w:t>
      </w:r>
      <w:r w:rsidR="00262BD2" w:rsidRPr="00262BD2">
        <w:rPr>
          <w:rFonts w:cs="Arial"/>
          <w:bCs/>
          <w:sz w:val="26"/>
          <w:szCs w:val="26"/>
        </w:rPr>
        <w:t>ADULT</w:t>
      </w:r>
      <w:r w:rsidR="00262BD2" w:rsidRPr="00262BD2">
        <w:rPr>
          <w:rFonts w:cs="Arial"/>
          <w:sz w:val="26"/>
          <w:szCs w:val="26"/>
        </w:rPr>
        <w:t xml:space="preserve"> </w:t>
      </w:r>
      <w:r w:rsidR="00622A5B">
        <w:rPr>
          <w:rFonts w:cs="Arial"/>
          <w:sz w:val="26"/>
          <w:szCs w:val="26"/>
        </w:rPr>
        <w:t xml:space="preserve">&amp; CHILD </w:t>
      </w:r>
      <w:r w:rsidR="00E57D9D" w:rsidRPr="00366645">
        <w:rPr>
          <w:rFonts w:cs="Arial"/>
          <w:sz w:val="26"/>
          <w:szCs w:val="26"/>
        </w:rPr>
        <w:t>AIRWAY OBSTRUCTION</w:t>
      </w:r>
    </w:p>
    <w:p w:rsidR="00411F29" w:rsidRPr="00411F29" w:rsidRDefault="00411F29" w:rsidP="00E57D9D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26"/>
        </w:rPr>
      </w:pPr>
    </w:p>
    <w:p w:rsidR="00D27DC5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D27F8E" w:rsidRPr="00312726" w:rsidRDefault="00E90179" w:rsidP="00D27F8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ED1864">
        <w:rPr>
          <w:rFonts w:cs="Arial"/>
          <w:sz w:val="18"/>
          <w:szCs w:val="18"/>
        </w:rPr>
        <w:t xml:space="preserve">Demonstrate </w:t>
      </w:r>
      <w:r w:rsidR="00E926C5">
        <w:rPr>
          <w:rFonts w:cs="Arial"/>
          <w:sz w:val="18"/>
          <w:szCs w:val="18"/>
        </w:rPr>
        <w:t>competency</w:t>
      </w:r>
      <w:r w:rsidRPr="00ED1864">
        <w:rPr>
          <w:rFonts w:cs="Arial"/>
          <w:sz w:val="18"/>
          <w:szCs w:val="18"/>
        </w:rPr>
        <w:t xml:space="preserve"> in </w:t>
      </w:r>
      <w:r>
        <w:rPr>
          <w:rFonts w:cs="Arial"/>
          <w:sz w:val="18"/>
          <w:szCs w:val="18"/>
        </w:rPr>
        <w:t xml:space="preserve">recognizing and managing </w:t>
      </w:r>
      <w:r w:rsidRPr="00ED1864">
        <w:rPr>
          <w:rFonts w:cs="Arial"/>
          <w:sz w:val="18"/>
          <w:szCs w:val="18"/>
        </w:rPr>
        <w:t xml:space="preserve">a foreign body airway obstruction </w:t>
      </w:r>
      <w:r>
        <w:rPr>
          <w:rFonts w:cs="Arial"/>
          <w:sz w:val="18"/>
          <w:szCs w:val="18"/>
        </w:rPr>
        <w:t>in</w:t>
      </w:r>
      <w:r w:rsidRPr="00ED1864">
        <w:rPr>
          <w:rFonts w:cs="Arial"/>
          <w:sz w:val="18"/>
          <w:szCs w:val="18"/>
        </w:rPr>
        <w:t xml:space="preserve"> an adult who is choking.</w:t>
      </w:r>
      <w:r w:rsidR="00D27F8E">
        <w:rPr>
          <w:rFonts w:cs="Arial"/>
          <w:sz w:val="18"/>
          <w:szCs w:val="18"/>
        </w:rPr>
        <w:t xml:space="preserve">  </w:t>
      </w:r>
      <w:r w:rsidR="00D27F8E" w:rsidRPr="00312726">
        <w:rPr>
          <w:rFonts w:cs="Arial"/>
          <w:sz w:val="18"/>
          <w:szCs w:val="18"/>
        </w:rPr>
        <w:t>Ventilations and compressions must be performed</w:t>
      </w:r>
      <w:r w:rsidR="00D27F8E">
        <w:rPr>
          <w:rFonts w:cs="Arial"/>
          <w:sz w:val="18"/>
          <w:szCs w:val="18"/>
        </w:rPr>
        <w:t xml:space="preserve"> at the minimum rate required.</w:t>
      </w:r>
    </w:p>
    <w:p w:rsidR="002711E2" w:rsidRPr="002711E2" w:rsidRDefault="002711E2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8"/>
        </w:rPr>
      </w:pPr>
    </w:p>
    <w:p w:rsidR="00D27DC5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EQUIPMENT</w:t>
      </w:r>
    </w:p>
    <w:p w:rsidR="00D27F8E" w:rsidRPr="00312726" w:rsidRDefault="00D27F8E" w:rsidP="00D27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411F29">
        <w:rPr>
          <w:rFonts w:cs="Arial"/>
          <w:sz w:val="18"/>
          <w:szCs w:val="18"/>
        </w:rPr>
        <w:t xml:space="preserve">Adult </w:t>
      </w:r>
      <w:r w:rsidR="00A7756B" w:rsidRPr="00411F29">
        <w:rPr>
          <w:rFonts w:cs="Arial"/>
          <w:sz w:val="18"/>
          <w:szCs w:val="18"/>
        </w:rPr>
        <w:t>&amp; child</w:t>
      </w:r>
      <w:r w:rsidR="00A7756B">
        <w:rPr>
          <w:rFonts w:cs="Arial"/>
          <w:sz w:val="18"/>
          <w:szCs w:val="18"/>
        </w:rPr>
        <w:t xml:space="preserve"> </w:t>
      </w:r>
      <w:r w:rsidRPr="00312726">
        <w:rPr>
          <w:rFonts w:cs="Arial"/>
          <w:sz w:val="18"/>
          <w:szCs w:val="18"/>
        </w:rPr>
        <w:t xml:space="preserve">CPR manikin, </w:t>
      </w:r>
      <w:r>
        <w:rPr>
          <w:rFonts w:cs="Arial"/>
          <w:sz w:val="18"/>
          <w:szCs w:val="18"/>
        </w:rPr>
        <w:t xml:space="preserve">adult </w:t>
      </w:r>
      <w:r w:rsidR="008C2A85">
        <w:rPr>
          <w:rFonts w:cs="Arial"/>
          <w:sz w:val="18"/>
          <w:szCs w:val="18"/>
        </w:rPr>
        <w:t xml:space="preserve">&amp; child </w:t>
      </w:r>
      <w:r w:rsidRPr="00312726">
        <w:rPr>
          <w:rFonts w:cs="Arial"/>
          <w:sz w:val="18"/>
          <w:szCs w:val="18"/>
        </w:rPr>
        <w:t>bag-valve-mask or barrier device, O</w:t>
      </w:r>
      <w:r w:rsidRPr="00312726">
        <w:rPr>
          <w:rFonts w:cs="Arial"/>
          <w:sz w:val="18"/>
          <w:szCs w:val="18"/>
          <w:vertAlign w:val="subscript"/>
        </w:rPr>
        <w:t>2</w:t>
      </w:r>
      <w:r w:rsidRPr="00312726">
        <w:rPr>
          <w:rFonts w:cs="Arial"/>
          <w:sz w:val="18"/>
          <w:szCs w:val="18"/>
        </w:rPr>
        <w:t xml:space="preserve"> connecting tubing, oxygen source with flow regulator, </w:t>
      </w:r>
      <w:r w:rsidR="00D0092B">
        <w:rPr>
          <w:rFonts w:cs="Arial"/>
          <w:sz w:val="18"/>
          <w:szCs w:val="18"/>
        </w:rPr>
        <w:t>eye protection</w:t>
      </w:r>
      <w:r w:rsidRPr="00312726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 xml:space="preserve">various </w:t>
      </w:r>
      <w:r w:rsidRPr="00312726">
        <w:rPr>
          <w:rFonts w:cs="Arial"/>
          <w:sz w:val="18"/>
          <w:szCs w:val="18"/>
        </w:rPr>
        <w:t xml:space="preserve">masks, gown, gloves, </w:t>
      </w:r>
      <w:r w:rsidR="00A63A1A" w:rsidRPr="003C2CA2">
        <w:rPr>
          <w:rFonts w:cs="Arial"/>
          <w:sz w:val="18"/>
          <w:szCs w:val="18"/>
        </w:rPr>
        <w:t>suction,</w:t>
      </w:r>
      <w:r w:rsidR="00A63A1A">
        <w:rPr>
          <w:rFonts w:cs="Arial"/>
          <w:sz w:val="18"/>
          <w:szCs w:val="18"/>
        </w:rPr>
        <w:t xml:space="preserve"> </w:t>
      </w:r>
      <w:r w:rsidRPr="00312726">
        <w:rPr>
          <w:rFonts w:cs="Arial"/>
          <w:sz w:val="18"/>
          <w:szCs w:val="18"/>
        </w:rPr>
        <w:t>timing device</w:t>
      </w:r>
      <w:r w:rsidR="00E913AC">
        <w:rPr>
          <w:rFonts w:cs="Arial"/>
          <w:sz w:val="18"/>
          <w:szCs w:val="18"/>
        </w:rPr>
        <w:t xml:space="preserve">, </w:t>
      </w:r>
      <w:r w:rsidR="00E913AC" w:rsidRPr="00411F29">
        <w:rPr>
          <w:rFonts w:cs="Arial"/>
          <w:sz w:val="18"/>
          <w:szCs w:val="18"/>
        </w:rPr>
        <w:t>airway bag</w:t>
      </w:r>
      <w:r w:rsidRPr="00411F29">
        <w:rPr>
          <w:rFonts w:cs="Arial"/>
          <w:sz w:val="18"/>
          <w:szCs w:val="18"/>
        </w:rPr>
        <w:t>.</w:t>
      </w:r>
    </w:p>
    <w:p w:rsidR="00684033" w:rsidRPr="000E6E49" w:rsidRDefault="00684033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8"/>
          <w:szCs w:val="8"/>
        </w:rPr>
      </w:pPr>
    </w:p>
    <w:p w:rsidR="002066A1" w:rsidRDefault="00684033" w:rsidP="00F063BF">
      <w:pPr>
        <w:tabs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sz w:val="20"/>
          <w:szCs w:val="20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F063BF">
        <w:rPr>
          <w:rFonts w:cs="Arial"/>
          <w:b/>
          <w:sz w:val="20"/>
          <w:szCs w:val="20"/>
        </w:rPr>
        <w:tab/>
      </w:r>
      <w:r w:rsidR="00C842EC">
        <w:rPr>
          <w:rFonts w:cs="Arial"/>
          <w:b/>
          <w:sz w:val="20"/>
          <w:szCs w:val="20"/>
        </w:rPr>
        <w:t>_________________________________________________________________________________</w:t>
      </w:r>
    </w:p>
    <w:p w:rsidR="00525CD0" w:rsidRDefault="00D04D71" w:rsidP="004128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69215</wp:posOffset>
                </wp:positionV>
                <wp:extent cx="684530" cy="276225"/>
                <wp:effectExtent l="9525" t="7620" r="1079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05" w:rsidRDefault="00C54105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5.4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joa2OQIAAHEEAAAOAAAAZHJzL2Uyb0RvYy54bWysVNuO0zAQfUfiHyy/06Sht42arpYuRUjL RdrlAyaO01g4trHdJuXrd+y03QASDwhFsjye8ZnjMzNZ3/atJEdundCqoNNJSglXTFdC7Qv67Wn3 ZkWJ86AqkFrxgp64o7eb16/Wncl5phstK24JgiiXd6agjfcmTxLHGt6Cm2jDFTprbVvwaNp9Ulno EL2VSZami6TTtjJWM+4cnt4PTrqJ+HXNmf9S1457IguK3HxcbVzLsCabNeR7C6YR7EwD/oFFC0Jh 0ivUPXggByv+gGoFs9rp2k+YbhNd14Lx+AZ8zTT97TWPDRge34LiOHOVyf0/WPb5+NUSURU0o0RB iyV64r0n73RPplGezrgcox4Nxvkez7HM8anOPGj23RGltw2oPb+zVncNhwrpTYOwyehqKIjLXQAp u0+6wjxw8DoC9bVtg3aoBkF0LNPpWprAheHhYjWbv0UPQ1e2XGTZPGaA/HLZWOc/cN2SsCmoxcpH cDg+OB/IQH4JCbmclqLaCSmjYfflVlpyBOySbRq+4a40DQyny3maRjkQxw3hEfMXHKlIV9CbOZL7 ew7EGsGNqbTC4zxI0RZ0dQ2CPMj6XlWxWz0IOeyRi1RnnYO0g8i+L3sMDHqXujqh4lYPfY9ziptG 25+UdNjzBXU/DmA5JfKjwqrdTGezMCTRmM2XGRp27CnHHlAMoQrqKRm2Wz8M1sFYsW8w06VP7rDS OxGr8MLqzBv7Ogp5nsEwOGM7Rr38KTbPAAAA//8DAFBLAwQUAAYACAAAACEAgtvy0eAAAAAJAQAA DwAAAGRycy9kb3ducmV2LnhtbEyPQUvDQBCF74L/YRnBi9hNpElqzKaI4EEolEYRvE2y0ySY3Q3Z bRP99Y4nPQ7v8eb7iu1iBnGmyffOKohXEQiyjdO9bRW8vT7fbkD4gFbj4Cwp+CIP2/LyosBcu9ke 6FyFVvCI9Tkq6EIYcyl905FBv3IjWc6ObjIY+JxaqSecedwM8i6KUmmwt/yhw5GeOmo+q5NRgPuX j/fZx7u+uomz/TGrv3fZpNT11fL4ACLQEv7K8IvP6FAyU+1OVnsxKEiSDbsEDqJ7EFxI04Rdak7W a5BlIf8blD8AAAD//wMAUEsBAi0AFAAGAAgAAAAhALaDOJL+AAAA4QEAABMAAAAAAAAAAAAAAAAA AAAAAFtDb250ZW50X1R5cGVzXS54bWxQSwECLQAUAAYACAAAACEAOP0h/9YAAACUAQAACwAAAAAA AAAAAAAAAAAvAQAAX3JlbHMvLnJlbHNQSwECLQAUAAYACAAAACEAco6GtjkCAABxBAAADgAAAAAA AAAAAAAAAAAuAgAAZHJzL2Uyb0RvYy54bWxQSwECLQAUAAYACAAAACEAgtvy0eAAAAAJAQAADwAA AAAAAAAAAAAAAACTBAAAZHJzL2Rvd25yZXYueG1sUEsFBgAAAAAEAAQA8wAAAKAFAAAAAA== " fillcolor="silver">
                <v:fill opacity="49087f"/>
                <v:textbox style="mso-fit-shape-to-text:t">
                  <w:txbxContent>
                    <w:p w:rsidR="00C54105" w:rsidRDefault="00C54105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69215</wp:posOffset>
                </wp:positionV>
                <wp:extent cx="685800" cy="276225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105" w:rsidRDefault="00C54105" w:rsidP="00FD17C2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in;margin-top:5.45pt;width:54pt;height:2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Ml0DOgIAAHgEAAAOAAAAZHJzL2Uyb0RvYy54bWysVNuO0zAQfUfiHyy/06RRL7tR09XSpQhp WZB2+YCJ4yQWjm1st0n5esZO241A4gGhSJbHMz5z5ownm7uhk+TIrRNaFXQ+SynhiulKqKag3172 724ocR5UBVIrXtATd/Ru+/bNpjc5z3SrZcUtQRDl8t4UtPXe5EniWMs7cDNtuEJnrW0HHk3bJJWF HtE7mWRpukp6bStjNePO4enD6KTbiF/XnPkvde24J7KgyM3H1ca1DGuy3UDeWDCtYGca8A8sOhAK k16hHsADOVjxB1QnmNVO137GdJfouhaMxxqwmnn6WzXPLRgea0FxnLnK5P4fLHs6frVEVNg7ShR0 2KIXPnjyXg9kPg/y9MblGPVsMM4PeB5CQ6nOPGr23RGldy2oht9bq/uWQ4X04s1kcnXEcQGk7D/r CvPAwesINNS2C4CoBkF0bNPp2prAheHh6mZ5k6KHoStbr7JsGbglkF8uG+v8R647EjYFtdj5CA7H R+fH0EtIJK+lqPZCymjYptxJS46Ar2SXhm+8K00L4+l6mWL6EceN4TG9m+JIRfqC3i6R3N9zINYE bgrRCY/zIEVXUKz3HAR5kPWDqjA/5B6EHPdYvlRII+gcpB1F9kM5nDuK8cFX6uqEwls9Pn8cV9y0 2v6kpMenX1D34wCWUyI/KWze7XyxCLMSjcVynaFhp55y6gHFEKqgnpJxu/PjfB2MFU2LmS7P5R4b vhexGa+szvTxeUc9z6MY5mdqx6jXH8b2FwAAAP//AwBQSwMEFAAGAAgAAAAhAAHAuqThAAAACQEA AA8AAABkcnMvZG93bnJldi54bWxMj0FLxDAQhe+C/yGM4EXcpGu1WpsuIngQFpaty4K3tJlti01S kuy2+uudPeltZt7jzfeK1WwGdkIfemclJAsBDG3jdG9bCbuPt9tHYCEqq9XgLEr4xgCr8vKiULl2 k93iqYotoxAbciWhi3HMOQ9Nh0aFhRvRknZw3qhIq2+59mqicDPwpRAP3Kje0odOjfjaYfNVHY0E tXn/3E8hWffVTZJtDln9s868lNdX88szsIhz/DPDGZ/QoSSm2h2tDmyQkN4tqUskQTwBI8N9KuhQ n4cUeFnw/w3KXwAAAP//AwBQSwECLQAUAAYACAAAACEAtoM4kv4AAADhAQAAEwAAAAAAAAAAAAAA AAAAAAAAW0NvbnRlbnRfVHlwZXNdLnhtbFBLAQItABQABgAIAAAAIQA4/SH/1gAAAJQBAAALAAAA AAAAAAAAAAAAAC8BAABfcmVscy8ucmVsc1BLAQItABQABgAIAAAAIQBsMl0DOgIAAHgEAAAOAAAA AAAAAAAAAAAAAC4CAABkcnMvZTJvRG9jLnhtbFBLAQItABQABgAIAAAAIQABwLqk4QAAAAkBAAAP AAAAAAAAAAAAAAAAAJQEAABkcnMvZG93bnJldi54bWxQSwUGAAAAAAQABADzAAAAogUAAAAA " fillcolor="silver">
                <v:fill opacity="49087f"/>
                <v:textbox style="mso-fit-shape-to-text:t">
                  <w:txbxContent>
                    <w:p w:rsidR="00C54105" w:rsidRDefault="00C54105" w:rsidP="00FD17C2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7E4303" w:rsidRPr="008D2369" w:rsidRDefault="007E4303" w:rsidP="004128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20"/>
          <w:szCs w:val="20"/>
        </w:rPr>
      </w:pPr>
      <w:r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________________</w:t>
      </w:r>
      <w:r w:rsidRPr="00E563E6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1785C">
        <w:rPr>
          <w:rFonts w:cs="Arial"/>
          <w:b/>
          <w:sz w:val="18"/>
          <w:szCs w:val="18"/>
        </w:rPr>
        <w:t>Attempt:</w:t>
      </w:r>
      <w:r w:rsidRPr="0091785C">
        <w:rPr>
          <w:rFonts w:cs="Arial"/>
          <w:b/>
          <w:sz w:val="18"/>
          <w:szCs w:val="18"/>
        </w:rPr>
        <w:tab/>
        <w:t>1</w:t>
      </w:r>
      <w:r w:rsidRPr="0091785C">
        <w:rPr>
          <w:rFonts w:cs="Arial"/>
          <w:b/>
          <w:sz w:val="18"/>
          <w:szCs w:val="18"/>
          <w:vertAlign w:val="superscript"/>
        </w:rPr>
        <w:t>st</w:t>
      </w:r>
      <w:r w:rsidRPr="0091785C">
        <w:rPr>
          <w:rFonts w:cs="Arial"/>
          <w:b/>
          <w:sz w:val="18"/>
          <w:szCs w:val="18"/>
        </w:rPr>
        <w:tab/>
        <w:t>2</w:t>
      </w:r>
      <w:r w:rsidRPr="0091785C">
        <w:rPr>
          <w:rFonts w:cs="Arial"/>
          <w:b/>
          <w:sz w:val="18"/>
          <w:szCs w:val="18"/>
          <w:vertAlign w:val="superscript"/>
        </w:rPr>
        <w:t>nd</w:t>
      </w:r>
      <w:r w:rsidRPr="0091785C">
        <w:rPr>
          <w:rFonts w:cs="Arial"/>
          <w:b/>
          <w:sz w:val="18"/>
          <w:szCs w:val="18"/>
        </w:rPr>
        <w:tab/>
        <w:t>3</w:t>
      </w:r>
      <w:r w:rsidRPr="0091785C">
        <w:rPr>
          <w:rFonts w:cs="Arial"/>
          <w:b/>
          <w:sz w:val="18"/>
          <w:szCs w:val="18"/>
          <w:vertAlign w:val="superscript"/>
        </w:rPr>
        <w:t>rd</w:t>
      </w:r>
      <w:r w:rsidRPr="0091785C">
        <w:rPr>
          <w:rFonts w:cs="Arial"/>
          <w:b/>
          <w:sz w:val="18"/>
          <w:szCs w:val="18"/>
        </w:rPr>
        <w:t xml:space="preserve"> (final)</w:t>
      </w:r>
    </w:p>
    <w:p w:rsidR="00AB38F4" w:rsidRDefault="00AB38F4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12"/>
          <w:szCs w:val="12"/>
        </w:rPr>
      </w:pPr>
    </w:p>
    <w:p w:rsidR="00BF7E3C" w:rsidRDefault="00BF7E3C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12"/>
          <w:szCs w:val="12"/>
        </w:rPr>
      </w:pPr>
    </w:p>
    <w:p w:rsidR="00BF7E3C" w:rsidRPr="000227CB" w:rsidRDefault="00BF7E3C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23"/>
        <w:gridCol w:w="939"/>
        <w:gridCol w:w="944"/>
        <w:gridCol w:w="4247"/>
      </w:tblGrid>
      <w:tr w:rsidR="0063369C" w:rsidTr="00BF7E3C">
        <w:tc>
          <w:tcPr>
            <w:tcW w:w="10656" w:type="dxa"/>
            <w:gridSpan w:val="5"/>
            <w:shd w:val="clear" w:color="auto" w:fill="CC3300"/>
          </w:tcPr>
          <w:p w:rsidR="0063369C" w:rsidRPr="009F5E78" w:rsidRDefault="0063369C">
            <w:pPr>
              <w:rPr>
                <w:sz w:val="4"/>
              </w:rPr>
            </w:pPr>
            <w:r>
              <w:t xml:space="preserve"> </w:t>
            </w:r>
            <w:r w:rsidRPr="009F5E78">
              <w:rPr>
                <w:sz w:val="4"/>
              </w:rPr>
              <w:t xml:space="preserve"> </w:t>
            </w:r>
          </w:p>
        </w:tc>
      </w:tr>
      <w:tr w:rsidR="0063369C" w:rsidTr="00BF7E3C">
        <w:tblPrEx>
          <w:shd w:val="clear" w:color="auto" w:fill="000000"/>
        </w:tblPrEx>
        <w:trPr>
          <w:trHeight w:val="323"/>
        </w:trPr>
        <w:tc>
          <w:tcPr>
            <w:tcW w:w="10656" w:type="dxa"/>
            <w:gridSpan w:val="5"/>
            <w:shd w:val="clear" w:color="auto" w:fill="000000"/>
            <w:vAlign w:val="center"/>
          </w:tcPr>
          <w:p w:rsidR="0063369C" w:rsidRPr="009F5E78" w:rsidRDefault="0063369C" w:rsidP="009F5E78">
            <w:pPr>
              <w:jc w:val="center"/>
              <w:rPr>
                <w:b/>
                <w:sz w:val="20"/>
                <w:szCs w:val="20"/>
              </w:rPr>
            </w:pPr>
            <w:r w:rsidRPr="009F5E78">
              <w:rPr>
                <w:b/>
                <w:sz w:val="20"/>
                <w:szCs w:val="20"/>
              </w:rPr>
              <w:t>PREPARATION</w:t>
            </w:r>
          </w:p>
        </w:tc>
      </w:tr>
      <w:tr w:rsidR="00C14B1A" w:rsidRPr="009F5E78" w:rsidTr="00BF7E3C">
        <w:trPr>
          <w:trHeight w:val="389"/>
        </w:trPr>
        <w:tc>
          <w:tcPr>
            <w:tcW w:w="4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E7E51" w:rsidRPr="009F5E78" w:rsidTr="00BF7E3C">
        <w:trPr>
          <w:trHeight w:val="360"/>
        </w:trPr>
        <w:tc>
          <w:tcPr>
            <w:tcW w:w="4375" w:type="dxa"/>
            <w:gridSpan w:val="2"/>
            <w:vAlign w:val="center"/>
          </w:tcPr>
          <w:p w:rsidR="007E7E51" w:rsidRPr="009F5E78" w:rsidRDefault="007E7E51" w:rsidP="009F5E78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F5E78">
              <w:rPr>
                <w:rFonts w:cs="Arial"/>
                <w:color w:val="000000"/>
                <w:sz w:val="18"/>
                <w:szCs w:val="18"/>
              </w:rPr>
              <w:t xml:space="preserve">Establishes appropriate </w:t>
            </w:r>
            <w:smartTag w:uri="urn:schemas-microsoft-com:office:smarttags" w:element="stockticker">
              <w:r w:rsidRPr="009F5E78">
                <w:rPr>
                  <w:rFonts w:cs="Arial"/>
                  <w:color w:val="000000"/>
                  <w:sz w:val="18"/>
                  <w:szCs w:val="18"/>
                </w:rPr>
                <w:t>BSI</w:t>
              </w:r>
            </w:smartTag>
            <w:r w:rsidRPr="009F5E78">
              <w:rPr>
                <w:rFonts w:cs="Arial"/>
                <w:color w:val="000000"/>
                <w:sz w:val="18"/>
                <w:szCs w:val="18"/>
              </w:rPr>
              <w:t xml:space="preserve"> precautions</w:t>
            </w:r>
          </w:p>
        </w:tc>
        <w:tc>
          <w:tcPr>
            <w:tcW w:w="953" w:type="dxa"/>
            <w:vAlign w:val="center"/>
          </w:tcPr>
          <w:p w:rsidR="007E7E51" w:rsidRPr="009F5E78" w:rsidRDefault="007E7E51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7E7E51" w:rsidRPr="009F5E78" w:rsidRDefault="007E7E51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7E7E51" w:rsidRPr="009F5E78" w:rsidRDefault="007E7E51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2FC8" w:rsidRPr="000A2FC8" w:rsidTr="00BF7E3C">
        <w:trPr>
          <w:trHeight w:val="360"/>
        </w:trPr>
        <w:tc>
          <w:tcPr>
            <w:tcW w:w="4375" w:type="dxa"/>
            <w:gridSpan w:val="2"/>
            <w:vAlign w:val="center"/>
          </w:tcPr>
          <w:p w:rsidR="004A5B52" w:rsidRPr="000A2FC8" w:rsidRDefault="00BF7E3C" w:rsidP="009F5E7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0A2FC8">
              <w:rPr>
                <w:rFonts w:cs="Arial"/>
                <w:sz w:val="18"/>
                <w:szCs w:val="18"/>
              </w:rPr>
              <w:t>Assesses for scene safety</w:t>
            </w:r>
          </w:p>
        </w:tc>
        <w:tc>
          <w:tcPr>
            <w:tcW w:w="953" w:type="dxa"/>
            <w:vAlign w:val="center"/>
          </w:tcPr>
          <w:p w:rsidR="004A5B52" w:rsidRPr="000A2FC8" w:rsidRDefault="004A5B5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A5B52" w:rsidRPr="000A2FC8" w:rsidRDefault="004A5B5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A5B52" w:rsidRPr="000A2FC8" w:rsidRDefault="004A5B5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2FC8" w:rsidRPr="000A2FC8" w:rsidTr="00BF7E3C">
        <w:trPr>
          <w:trHeight w:val="360"/>
        </w:trPr>
        <w:tc>
          <w:tcPr>
            <w:tcW w:w="4375" w:type="dxa"/>
            <w:gridSpan w:val="2"/>
            <w:vAlign w:val="center"/>
          </w:tcPr>
          <w:p w:rsidR="000D028A" w:rsidRPr="000A2FC8" w:rsidRDefault="000D028A" w:rsidP="009F5E7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0A2FC8">
              <w:rPr>
                <w:rFonts w:cs="Arial"/>
                <w:sz w:val="18"/>
                <w:szCs w:val="18"/>
              </w:rPr>
              <w:t>Evaluates the needs for additional BSI</w:t>
            </w:r>
          </w:p>
        </w:tc>
        <w:tc>
          <w:tcPr>
            <w:tcW w:w="953" w:type="dxa"/>
            <w:vAlign w:val="center"/>
          </w:tcPr>
          <w:p w:rsidR="000D028A" w:rsidRPr="000A2FC8" w:rsidRDefault="000D028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0D028A" w:rsidRPr="000A2FC8" w:rsidRDefault="000D028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0D028A" w:rsidRPr="000A2FC8" w:rsidRDefault="000D028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0A2FC8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0A2FC8" w:rsidRPr="000A2FC8" w:rsidTr="00BF7E3C">
        <w:trPr>
          <w:trHeight w:val="360"/>
        </w:trPr>
        <w:tc>
          <w:tcPr>
            <w:tcW w:w="4375" w:type="dxa"/>
            <w:gridSpan w:val="2"/>
            <w:vAlign w:val="center"/>
          </w:tcPr>
          <w:p w:rsidR="004A5B52" w:rsidRPr="000A2FC8" w:rsidRDefault="00BF7E3C" w:rsidP="009F5E7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0A2FC8">
              <w:rPr>
                <w:rFonts w:cs="Arial"/>
                <w:sz w:val="18"/>
                <w:szCs w:val="18"/>
              </w:rPr>
              <w:t>Approaches the patient and introduces self to the patient and/or caregivers</w:t>
            </w:r>
          </w:p>
        </w:tc>
        <w:tc>
          <w:tcPr>
            <w:tcW w:w="953" w:type="dxa"/>
            <w:vAlign w:val="center"/>
          </w:tcPr>
          <w:p w:rsidR="004A5B52" w:rsidRPr="000A2FC8" w:rsidRDefault="004A5B5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4A5B52" w:rsidRPr="000A2FC8" w:rsidRDefault="004A5B5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4A5B52" w:rsidRPr="000A2FC8" w:rsidRDefault="004A5B5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1401D" w:rsidRPr="009F5E78" w:rsidTr="00BF7E3C">
        <w:trPr>
          <w:trHeight w:val="58"/>
        </w:trPr>
        <w:tc>
          <w:tcPr>
            <w:tcW w:w="10656" w:type="dxa"/>
            <w:gridSpan w:val="5"/>
            <w:shd w:val="clear" w:color="auto" w:fill="CC3300"/>
          </w:tcPr>
          <w:p w:rsidR="00B1401D" w:rsidRPr="009F5E78" w:rsidRDefault="00B1401D" w:rsidP="009716A7">
            <w:pPr>
              <w:rPr>
                <w:sz w:val="4"/>
              </w:rPr>
            </w:pPr>
            <w:r>
              <w:t xml:space="preserve"> </w:t>
            </w:r>
            <w:r w:rsidRPr="009F5E78">
              <w:rPr>
                <w:sz w:val="4"/>
              </w:rPr>
              <w:t xml:space="preserve"> </w:t>
            </w:r>
          </w:p>
        </w:tc>
      </w:tr>
      <w:tr w:rsidR="00B1401D" w:rsidRPr="009F5E78" w:rsidTr="00BF7E3C">
        <w:tblPrEx>
          <w:shd w:val="clear" w:color="auto" w:fill="000000"/>
        </w:tblPrEx>
        <w:trPr>
          <w:trHeight w:val="476"/>
        </w:trPr>
        <w:tc>
          <w:tcPr>
            <w:tcW w:w="10656" w:type="dxa"/>
            <w:gridSpan w:val="5"/>
            <w:shd w:val="clear" w:color="auto" w:fill="000000"/>
            <w:vAlign w:val="center"/>
          </w:tcPr>
          <w:p w:rsidR="00B1401D" w:rsidRPr="009F5E78" w:rsidRDefault="00B1401D" w:rsidP="009F5E7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F5E78">
              <w:rPr>
                <w:rFonts w:cs="Arial"/>
                <w:b/>
                <w:color w:val="FFFFFF"/>
                <w:sz w:val="20"/>
                <w:szCs w:val="20"/>
              </w:rPr>
              <w:t>RESPONSIVE PATIENT</w:t>
            </w:r>
          </w:p>
        </w:tc>
      </w:tr>
      <w:tr w:rsidR="00B1401D" w:rsidRPr="009F5E78" w:rsidTr="00BF7E3C">
        <w:trPr>
          <w:trHeight w:val="389"/>
        </w:trPr>
        <w:tc>
          <w:tcPr>
            <w:tcW w:w="4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C14B1A" w:rsidRPr="009F5E78" w:rsidTr="00BF7E3C">
        <w:trPr>
          <w:trHeight w:val="330"/>
        </w:trPr>
        <w:tc>
          <w:tcPr>
            <w:tcW w:w="437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4B1A" w:rsidRPr="00411F29" w:rsidRDefault="00C14B1A" w:rsidP="009F5E7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11F29">
              <w:rPr>
                <w:rFonts w:cs="Arial"/>
                <w:sz w:val="18"/>
                <w:szCs w:val="18"/>
              </w:rPr>
              <w:t xml:space="preserve">Establishes </w:t>
            </w:r>
            <w:r w:rsidR="006C0869" w:rsidRPr="007C04D2">
              <w:rPr>
                <w:rFonts w:cs="Arial"/>
                <w:sz w:val="18"/>
                <w:szCs w:val="18"/>
              </w:rPr>
              <w:t>that</w:t>
            </w:r>
            <w:r w:rsidR="006C0869" w:rsidRPr="00DD6213">
              <w:rPr>
                <w:rFonts w:cs="Arial"/>
                <w:strike/>
                <w:sz w:val="18"/>
                <w:szCs w:val="18"/>
              </w:rPr>
              <w:t xml:space="preserve"> </w:t>
            </w:r>
            <w:r w:rsidRPr="00411F29">
              <w:rPr>
                <w:rFonts w:cs="Arial"/>
                <w:sz w:val="18"/>
                <w:szCs w:val="18"/>
              </w:rPr>
              <w:t>the patient is choking</w:t>
            </w:r>
          </w:p>
        </w:tc>
        <w:tc>
          <w:tcPr>
            <w:tcW w:w="953" w:type="dxa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C14B1A" w:rsidRPr="009F5E78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24262" w:rsidRPr="009F5E78" w:rsidTr="00BF7E3C">
        <w:trPr>
          <w:trHeight w:val="294"/>
        </w:trPr>
        <w:tc>
          <w:tcPr>
            <w:tcW w:w="437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24262" w:rsidRPr="00411F29" w:rsidRDefault="00524262" w:rsidP="009F5E7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11F29">
              <w:rPr>
                <w:rFonts w:cs="Arial"/>
                <w:sz w:val="18"/>
                <w:szCs w:val="18"/>
              </w:rPr>
              <w:t xml:space="preserve">Calls for additional resources – </w:t>
            </w:r>
            <w:r w:rsidRPr="00411F29">
              <w:rPr>
                <w:rFonts w:cs="Arial"/>
                <w:i/>
                <w:sz w:val="18"/>
                <w:szCs w:val="18"/>
              </w:rPr>
              <w:t>if needed</w:t>
            </w:r>
          </w:p>
        </w:tc>
        <w:tc>
          <w:tcPr>
            <w:tcW w:w="953" w:type="dxa"/>
            <w:vAlign w:val="center"/>
          </w:tcPr>
          <w:p w:rsidR="00524262" w:rsidRPr="009F5E78" w:rsidRDefault="0052426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24262" w:rsidRPr="009F5E78" w:rsidRDefault="0052426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524262" w:rsidRPr="007C04D2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Scenario d</w:t>
            </w:r>
            <w:r w:rsidR="00524262" w:rsidRPr="007C04D2">
              <w:rPr>
                <w:rFonts w:cs="Arial"/>
                <w:bCs/>
                <w:sz w:val="18"/>
                <w:szCs w:val="20"/>
              </w:rPr>
              <w:t>ependent</w:t>
            </w:r>
          </w:p>
        </w:tc>
      </w:tr>
      <w:tr w:rsidR="00796E31" w:rsidRPr="00796E31" w:rsidTr="007C04D2">
        <w:trPr>
          <w:trHeight w:val="312"/>
        </w:trPr>
        <w:tc>
          <w:tcPr>
            <w:tcW w:w="1908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C04D2" w:rsidRPr="00796E31" w:rsidRDefault="007C04D2" w:rsidP="00FE342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Attempts to remove foreign body obstruction with abdominal thrusts</w:t>
            </w:r>
          </w:p>
        </w:tc>
        <w:tc>
          <w:tcPr>
            <w:tcW w:w="2467" w:type="dxa"/>
            <w:vAlign w:val="center"/>
          </w:tcPr>
          <w:p w:rsidR="007F3510" w:rsidRPr="00796E31" w:rsidRDefault="007F3510" w:rsidP="00FE342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796E31">
              <w:rPr>
                <w:rFonts w:cs="Arial"/>
                <w:b/>
                <w:sz w:val="18"/>
                <w:szCs w:val="18"/>
                <w:u w:val="single"/>
              </w:rPr>
              <w:t>For mild obstruction:</w:t>
            </w:r>
          </w:p>
          <w:p w:rsidR="007F3510" w:rsidRPr="00796E31" w:rsidRDefault="007F3510" w:rsidP="00FE342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8"/>
                <w:szCs w:val="18"/>
              </w:rPr>
            </w:pPr>
          </w:p>
          <w:p w:rsidR="007C04D2" w:rsidRPr="00796E31" w:rsidRDefault="007C04D2" w:rsidP="007F3510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Does not interfere with the patient’s attempt to relieve their own obstruction </w:t>
            </w:r>
          </w:p>
        </w:tc>
        <w:tc>
          <w:tcPr>
            <w:tcW w:w="953" w:type="dxa"/>
            <w:vAlign w:val="center"/>
          </w:tcPr>
          <w:p w:rsidR="007C04D2" w:rsidRPr="00796E31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7C04D2" w:rsidRPr="00796E31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</w:tcPr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6"/>
              </w:rPr>
            </w:pPr>
          </w:p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6"/>
                <w:szCs w:val="16"/>
              </w:rPr>
            </w:pPr>
            <w:r w:rsidRPr="00796E31">
              <w:rPr>
                <w:rFonts w:cs="Arial"/>
                <w:bCs/>
                <w:sz w:val="18"/>
                <w:szCs w:val="16"/>
              </w:rPr>
              <w:t>Scenario dependent</w:t>
            </w:r>
          </w:p>
        </w:tc>
      </w:tr>
      <w:tr w:rsidR="00796E31" w:rsidRPr="00796E31" w:rsidTr="007C04D2">
        <w:trPr>
          <w:trHeight w:val="312"/>
        </w:trPr>
        <w:tc>
          <w:tcPr>
            <w:tcW w:w="19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C04D2" w:rsidRPr="00796E31" w:rsidRDefault="007C04D2" w:rsidP="00FE342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7F3510" w:rsidRPr="00796E31" w:rsidRDefault="007F3510" w:rsidP="006A4A2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796E31">
              <w:rPr>
                <w:rFonts w:cs="Arial"/>
                <w:b/>
                <w:sz w:val="18"/>
                <w:szCs w:val="18"/>
                <w:u w:val="single"/>
              </w:rPr>
              <w:t>For severe obstruction:</w:t>
            </w:r>
          </w:p>
          <w:p w:rsidR="007F3510" w:rsidRPr="00796E31" w:rsidRDefault="007F3510" w:rsidP="006A4A2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8"/>
                <w:szCs w:val="18"/>
              </w:rPr>
            </w:pPr>
          </w:p>
          <w:p w:rsidR="007C04D2" w:rsidRPr="00796E31" w:rsidRDefault="007C04D2" w:rsidP="006A4A2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Performs </w:t>
            </w:r>
            <w:r w:rsidR="006A4A22" w:rsidRPr="00796E31">
              <w:rPr>
                <w:rFonts w:cs="Arial"/>
                <w:sz w:val="18"/>
                <w:szCs w:val="18"/>
              </w:rPr>
              <w:t>Abdominal</w:t>
            </w:r>
            <w:r w:rsidRPr="00796E31">
              <w:rPr>
                <w:rFonts w:cs="Arial"/>
                <w:sz w:val="18"/>
                <w:szCs w:val="18"/>
              </w:rPr>
              <w:t xml:space="preserve"> thrusts </w:t>
            </w:r>
            <w:r w:rsidRPr="00796E31">
              <w:rPr>
                <w:rFonts w:cs="Arial"/>
                <w:b/>
                <w:sz w:val="18"/>
                <w:szCs w:val="18"/>
                <w:u w:val="single"/>
              </w:rPr>
              <w:t>for severe obstructions</w:t>
            </w:r>
          </w:p>
        </w:tc>
        <w:tc>
          <w:tcPr>
            <w:tcW w:w="953" w:type="dxa"/>
            <w:vAlign w:val="center"/>
          </w:tcPr>
          <w:p w:rsidR="007C04D2" w:rsidRPr="00796E31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7C04D2" w:rsidRPr="00796E31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</w:tcPr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96E31" w:rsidRPr="00796E31" w:rsidTr="007C04D2">
        <w:trPr>
          <w:trHeight w:val="312"/>
        </w:trPr>
        <w:tc>
          <w:tcPr>
            <w:tcW w:w="1908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C04D2" w:rsidRPr="00796E31" w:rsidRDefault="007C04D2" w:rsidP="00FE342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7C04D2" w:rsidRPr="00796E31" w:rsidRDefault="007C04D2" w:rsidP="007C04D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Grasps his/her fist with other hand and press your fist into the patient’s abdomen with a quick, forceful upward thrust. give quick forceful inward and upward thrusts </w:t>
            </w:r>
          </w:p>
        </w:tc>
        <w:tc>
          <w:tcPr>
            <w:tcW w:w="953" w:type="dxa"/>
            <w:vAlign w:val="center"/>
          </w:tcPr>
          <w:p w:rsidR="007C04D2" w:rsidRPr="00796E31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7C04D2" w:rsidRPr="00796E31" w:rsidRDefault="007C04D2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</w:tcPr>
          <w:p w:rsidR="007C04D2" w:rsidRPr="00796E31" w:rsidRDefault="007C04D2" w:rsidP="009F5E78">
            <w:pPr>
              <w:tabs>
                <w:tab w:val="left" w:pos="0"/>
                <w:tab w:val="left" w:pos="132"/>
                <w:tab w:val="left" w:pos="4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96E31" w:rsidRPr="00796E31" w:rsidTr="00BF7E3C">
        <w:trPr>
          <w:trHeight w:val="375"/>
        </w:trPr>
        <w:tc>
          <w:tcPr>
            <w:tcW w:w="437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14B1A" w:rsidRPr="00796E31" w:rsidRDefault="000E263A" w:rsidP="00FE342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iCs/>
                <w:sz w:val="18"/>
              </w:rPr>
            </w:pPr>
            <w:r w:rsidRPr="00796E31">
              <w:rPr>
                <w:rFonts w:cs="Arial"/>
                <w:sz w:val="18"/>
              </w:rPr>
              <w:t xml:space="preserve">Repeats </w:t>
            </w:r>
            <w:r w:rsidR="00C14B1A" w:rsidRPr="00796E31">
              <w:rPr>
                <w:rFonts w:cs="Arial"/>
                <w:bCs/>
                <w:iCs/>
                <w:sz w:val="18"/>
              </w:rPr>
              <w:t xml:space="preserve">abdominal thrusts until </w:t>
            </w:r>
            <w:r w:rsidR="00BF7E3C" w:rsidRPr="00796E31">
              <w:rPr>
                <w:rFonts w:cs="Arial"/>
                <w:bCs/>
                <w:iCs/>
                <w:sz w:val="18"/>
              </w:rPr>
              <w:t xml:space="preserve">the </w:t>
            </w:r>
            <w:r w:rsidR="00C14B1A" w:rsidRPr="00796E31">
              <w:rPr>
                <w:rFonts w:cs="Arial"/>
                <w:bCs/>
                <w:iCs/>
                <w:sz w:val="18"/>
              </w:rPr>
              <w:t>obstruction is relieved or person becomes unresponsive</w:t>
            </w:r>
          </w:p>
        </w:tc>
        <w:tc>
          <w:tcPr>
            <w:tcW w:w="953" w:type="dxa"/>
            <w:vAlign w:val="center"/>
          </w:tcPr>
          <w:p w:rsidR="00C14B1A" w:rsidRPr="00796E31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C14B1A" w:rsidRPr="00796E31" w:rsidRDefault="00C14B1A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C14B1A" w:rsidRPr="00796E31" w:rsidRDefault="00C14B1A" w:rsidP="009F5E78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1401D" w:rsidRPr="009F5E78" w:rsidTr="00BF7E3C">
        <w:tc>
          <w:tcPr>
            <w:tcW w:w="10656" w:type="dxa"/>
            <w:gridSpan w:val="5"/>
            <w:shd w:val="clear" w:color="auto" w:fill="CC3300"/>
          </w:tcPr>
          <w:p w:rsidR="00B1401D" w:rsidRPr="009F5E78" w:rsidRDefault="00B1401D" w:rsidP="009716A7">
            <w:pPr>
              <w:rPr>
                <w:sz w:val="4"/>
              </w:rPr>
            </w:pPr>
            <w:r>
              <w:t xml:space="preserve"> </w:t>
            </w:r>
            <w:r w:rsidRPr="009F5E78">
              <w:rPr>
                <w:sz w:val="4"/>
              </w:rPr>
              <w:t xml:space="preserve"> </w:t>
            </w:r>
          </w:p>
        </w:tc>
      </w:tr>
      <w:tr w:rsidR="00B1401D" w:rsidRPr="009F5E78" w:rsidTr="00BF7E3C">
        <w:tblPrEx>
          <w:shd w:val="clear" w:color="auto" w:fill="000000"/>
        </w:tblPrEx>
        <w:trPr>
          <w:trHeight w:val="476"/>
        </w:trPr>
        <w:tc>
          <w:tcPr>
            <w:tcW w:w="10656" w:type="dxa"/>
            <w:gridSpan w:val="5"/>
            <w:shd w:val="clear" w:color="auto" w:fill="000000"/>
            <w:vAlign w:val="center"/>
          </w:tcPr>
          <w:p w:rsidR="00B1401D" w:rsidRPr="009F5E78" w:rsidRDefault="00B1401D" w:rsidP="009F5E7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F5E78">
              <w:rPr>
                <w:rFonts w:cs="Arial"/>
                <w:b/>
                <w:color w:val="FFFFFF"/>
                <w:sz w:val="20"/>
                <w:szCs w:val="20"/>
              </w:rPr>
              <w:t>UNRESPONSIVE PATIENT</w:t>
            </w:r>
          </w:p>
        </w:tc>
      </w:tr>
      <w:tr w:rsidR="00B1401D" w:rsidRPr="009F5E78" w:rsidTr="00BF7E3C">
        <w:trPr>
          <w:trHeight w:val="389"/>
        </w:trPr>
        <w:tc>
          <w:tcPr>
            <w:tcW w:w="43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01D" w:rsidRPr="009F5E78" w:rsidRDefault="00B1401D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96E31" w:rsidRPr="00796E31" w:rsidTr="00BF7E3C">
        <w:trPr>
          <w:trHeight w:val="414"/>
        </w:trPr>
        <w:tc>
          <w:tcPr>
            <w:tcW w:w="437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7E3C" w:rsidRPr="00796E31" w:rsidRDefault="007F3510" w:rsidP="00A5186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L</w:t>
            </w:r>
            <w:r w:rsidR="00BF7E3C" w:rsidRPr="00796E31">
              <w:rPr>
                <w:rFonts w:cs="Arial"/>
                <w:sz w:val="18"/>
                <w:szCs w:val="18"/>
              </w:rPr>
              <w:t xml:space="preserve">owers the </w:t>
            </w:r>
            <w:r w:rsidR="00A5186D" w:rsidRPr="00796E31">
              <w:rPr>
                <w:rFonts w:cs="Arial"/>
                <w:sz w:val="18"/>
                <w:szCs w:val="18"/>
              </w:rPr>
              <w:t>patient</w:t>
            </w:r>
            <w:r w:rsidRPr="00796E31">
              <w:rPr>
                <w:rFonts w:cs="Arial"/>
                <w:sz w:val="18"/>
                <w:szCs w:val="18"/>
              </w:rPr>
              <w:t xml:space="preserve"> gently</w:t>
            </w:r>
            <w:r w:rsidR="00BF7E3C" w:rsidRPr="00796E31">
              <w:rPr>
                <w:rFonts w:cs="Arial"/>
                <w:sz w:val="18"/>
                <w:szCs w:val="18"/>
              </w:rPr>
              <w:t xml:space="preserve"> </w:t>
            </w:r>
            <w:r w:rsidRPr="00796E31">
              <w:rPr>
                <w:rFonts w:cs="Arial"/>
                <w:sz w:val="18"/>
                <w:szCs w:val="18"/>
              </w:rPr>
              <w:t xml:space="preserve">on </w:t>
            </w:r>
            <w:r w:rsidR="00BF7E3C" w:rsidRPr="00796E31">
              <w:rPr>
                <w:rFonts w:cs="Arial"/>
                <w:sz w:val="18"/>
                <w:szCs w:val="18"/>
              </w:rPr>
              <w:t xml:space="preserve">the ground AND places in the supine position.  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</w:tcPr>
          <w:p w:rsidR="00BF7E3C" w:rsidRPr="00796E31" w:rsidRDefault="00BF7E3C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BF7E3C" w:rsidRPr="00796E31" w:rsidRDefault="00BF7E3C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BF7E3C" w:rsidRPr="00796E31" w:rsidRDefault="007C04D2" w:rsidP="009F5E78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796E3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796E31" w:rsidRPr="00796E31" w:rsidTr="00BF7E3C">
        <w:trPr>
          <w:trHeight w:val="414"/>
        </w:trPr>
        <w:tc>
          <w:tcPr>
            <w:tcW w:w="437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7E3C" w:rsidRPr="00796E31" w:rsidRDefault="00BF7E3C" w:rsidP="007C04D2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Calls for additional resources </w:t>
            </w:r>
          </w:p>
        </w:tc>
        <w:tc>
          <w:tcPr>
            <w:tcW w:w="953" w:type="dxa"/>
            <w:vMerge/>
            <w:shd w:val="clear" w:color="auto" w:fill="auto"/>
            <w:vAlign w:val="center"/>
          </w:tcPr>
          <w:p w:rsidR="00BF7E3C" w:rsidRPr="00796E31" w:rsidRDefault="00BF7E3C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BF7E3C" w:rsidRPr="00796E31" w:rsidRDefault="00BF7E3C" w:rsidP="009F5E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BF7E3C" w:rsidRPr="00796E31" w:rsidRDefault="00BF7E3C" w:rsidP="009F5E78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F7E3C" w:rsidRDefault="00BF7E3C">
      <w:r>
        <w:br w:type="page"/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1"/>
        <w:gridCol w:w="2160"/>
        <w:gridCol w:w="937"/>
        <w:gridCol w:w="942"/>
        <w:gridCol w:w="4233"/>
      </w:tblGrid>
      <w:tr w:rsidR="006C1C37" w:rsidRPr="009F5E78" w:rsidTr="00796E31">
        <w:trPr>
          <w:trHeight w:val="402"/>
        </w:trPr>
        <w:tc>
          <w:tcPr>
            <w:tcW w:w="4311" w:type="dxa"/>
            <w:gridSpan w:val="3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1C37" w:rsidRPr="009F5E78" w:rsidRDefault="006C1C37" w:rsidP="00B22B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tab/>
            </w:r>
            <w:r w:rsidRPr="009F5E78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6C1C37" w:rsidRPr="009F5E78" w:rsidRDefault="006C1C37" w:rsidP="00B22B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6C1C37" w:rsidRPr="009F5E78" w:rsidRDefault="006C1C37" w:rsidP="00B22B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F5E78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33" w:type="dxa"/>
            <w:shd w:val="clear" w:color="auto" w:fill="D9D9D9"/>
            <w:vAlign w:val="center"/>
          </w:tcPr>
          <w:p w:rsidR="006C1C37" w:rsidRPr="009F5E78" w:rsidRDefault="006C1C37" w:rsidP="00B22B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F5E78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96E31" w:rsidRPr="009F5E78" w:rsidTr="00796E31">
        <w:trPr>
          <w:trHeight w:val="414"/>
        </w:trPr>
        <w:tc>
          <w:tcPr>
            <w:tcW w:w="214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Initiates compressions without checking for a pulse</w:t>
            </w:r>
            <w:r w:rsidRPr="00411F29">
              <w:rPr>
                <w:rFonts w:cs="Arial"/>
                <w:bCs/>
                <w:iCs/>
                <w:sz w:val="18"/>
                <w:szCs w:val="18"/>
              </w:rPr>
              <w:t>:</w:t>
            </w: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411F29">
              <w:rPr>
                <w:rFonts w:cs="Arial"/>
                <w:bCs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2171" w:type="dxa"/>
            <w:gridSpan w:val="2"/>
            <w:vAlign w:val="center"/>
          </w:tcPr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11F29">
              <w:rPr>
                <w:rFonts w:cs="Arial"/>
                <w:sz w:val="18"/>
                <w:szCs w:val="18"/>
              </w:rPr>
              <w:t>Begins with compressions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 w:val="restart"/>
            <w:shd w:val="clear" w:color="auto" w:fill="auto"/>
            <w:vAlign w:val="center"/>
          </w:tcPr>
          <w:p w:rsid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796E3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796E31" w:rsidRPr="009F5E78" w:rsidTr="00796E31">
        <w:trPr>
          <w:trHeight w:val="414"/>
        </w:trPr>
        <w:tc>
          <w:tcPr>
            <w:tcW w:w="21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11F29">
              <w:rPr>
                <w:rFonts w:cs="Arial"/>
                <w:sz w:val="18"/>
                <w:szCs w:val="18"/>
              </w:rPr>
              <w:t>Rate 100-120/minute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9F5E78" w:rsidTr="00796E31">
        <w:trPr>
          <w:trHeight w:val="294"/>
        </w:trPr>
        <w:tc>
          <w:tcPr>
            <w:tcW w:w="21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796E31">
              <w:rPr>
                <w:rFonts w:cs="Arial"/>
                <w:b/>
                <w:sz w:val="18"/>
                <w:szCs w:val="18"/>
                <w:u w:val="single"/>
              </w:rPr>
              <w:t xml:space="preserve">For the adult: </w:t>
            </w:r>
          </w:p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sz w:val="8"/>
                <w:szCs w:val="18"/>
              </w:rPr>
            </w:pPr>
          </w:p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Depth at least two (2) inches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9F5E78" w:rsidTr="00796E31">
        <w:trPr>
          <w:trHeight w:val="612"/>
        </w:trPr>
        <w:tc>
          <w:tcPr>
            <w:tcW w:w="214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411F29" w:rsidRDefault="00796E31" w:rsidP="00796E31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  <w:u w:val="single"/>
              </w:rPr>
            </w:pPr>
            <w:r w:rsidRPr="00796E31">
              <w:rPr>
                <w:rFonts w:cs="Arial"/>
                <w:b/>
                <w:sz w:val="18"/>
                <w:szCs w:val="18"/>
                <w:u w:val="single"/>
              </w:rPr>
              <w:t xml:space="preserve">For the child: </w:t>
            </w:r>
          </w:p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sz w:val="8"/>
                <w:szCs w:val="18"/>
              </w:rPr>
            </w:pPr>
          </w:p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Depth about two (2) inches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796E31" w:rsidRPr="009F5E78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796E31" w:rsidTr="00796E31">
        <w:trPr>
          <w:trHeight w:val="564"/>
        </w:trPr>
        <w:tc>
          <w:tcPr>
            <w:tcW w:w="43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Opens the airway using the head tilt/chin lift maneuver after 30 compressions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796E31" w:rsidTr="00796E31">
        <w:trPr>
          <w:trHeight w:val="294"/>
        </w:trPr>
        <w:tc>
          <w:tcPr>
            <w:tcW w:w="43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Checks the mouth and back of the throat for the object.  If seen and can be removed easily, removes it.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796E3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796E31" w:rsidRPr="00796E31" w:rsidTr="00796E31">
        <w:trPr>
          <w:trHeight w:val="294"/>
        </w:trPr>
        <w:tc>
          <w:tcPr>
            <w:tcW w:w="43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Attempt to ventilate the patient by giving two (2) breaths (one (1) second each)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796E31" w:rsidTr="00796E31">
        <w:trPr>
          <w:trHeight w:val="312"/>
        </w:trPr>
        <w:tc>
          <w:tcPr>
            <w:tcW w:w="2151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Resumes compressions if no relief of obstruction until:</w:t>
            </w: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The object is removed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796E31" w:rsidTr="00796E31">
        <w:trPr>
          <w:trHeight w:val="312"/>
        </w:trPr>
        <w:tc>
          <w:tcPr>
            <w:tcW w:w="215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ALS assumes care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96E31" w:rsidRPr="00796E31" w:rsidTr="00796E31">
        <w:trPr>
          <w:trHeight w:val="76"/>
        </w:trPr>
        <w:tc>
          <w:tcPr>
            <w:tcW w:w="2151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>Re-assesses the patient if the obstruction is relieved</w:t>
            </w: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b/>
                <w:sz w:val="18"/>
                <w:szCs w:val="18"/>
              </w:rPr>
              <w:t>R</w:t>
            </w:r>
            <w:r w:rsidRPr="00796E31">
              <w:rPr>
                <w:rFonts w:cs="Arial"/>
                <w:sz w:val="18"/>
                <w:szCs w:val="18"/>
              </w:rPr>
              <w:t>esponsiveness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 w:val="restart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796E31" w:rsidRPr="00796E31" w:rsidTr="00796E31">
        <w:trPr>
          <w:trHeight w:val="76"/>
        </w:trPr>
        <w:tc>
          <w:tcPr>
            <w:tcW w:w="215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b/>
                <w:sz w:val="18"/>
                <w:szCs w:val="18"/>
              </w:rPr>
              <w:t>P</w:t>
            </w:r>
            <w:r w:rsidRPr="00796E31">
              <w:rPr>
                <w:rFonts w:cs="Arial"/>
                <w:sz w:val="18"/>
                <w:szCs w:val="18"/>
              </w:rPr>
              <w:t>ulse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796E31" w:rsidRPr="00796E31" w:rsidTr="00796E31">
        <w:trPr>
          <w:trHeight w:val="76"/>
        </w:trPr>
        <w:tc>
          <w:tcPr>
            <w:tcW w:w="215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b/>
                <w:sz w:val="18"/>
                <w:szCs w:val="18"/>
              </w:rPr>
              <w:t>B</w:t>
            </w:r>
            <w:r w:rsidRPr="00796E31">
              <w:rPr>
                <w:rFonts w:cs="Arial"/>
                <w:sz w:val="18"/>
                <w:szCs w:val="18"/>
              </w:rPr>
              <w:t>reathing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796E31" w:rsidRPr="00796E31" w:rsidTr="00796E31">
        <w:trPr>
          <w:trHeight w:val="156"/>
        </w:trPr>
        <w:tc>
          <w:tcPr>
            <w:tcW w:w="215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Provides rescue breathing – </w:t>
            </w:r>
            <w:r w:rsidRPr="00796E31">
              <w:rPr>
                <w:rFonts w:cs="Arial"/>
                <w:i/>
                <w:sz w:val="18"/>
                <w:szCs w:val="18"/>
              </w:rPr>
              <w:t>if indicated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 w:val="restart"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796E3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796E31" w:rsidRPr="00796E31" w:rsidTr="00796E31">
        <w:trPr>
          <w:trHeight w:val="156"/>
        </w:trPr>
        <w:tc>
          <w:tcPr>
            <w:tcW w:w="215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796E31" w:rsidRPr="00796E31" w:rsidRDefault="00796E31" w:rsidP="00796E31">
            <w:pPr>
              <w:tabs>
                <w:tab w:val="left" w:pos="345"/>
              </w:tabs>
              <w:ind w:left="-7"/>
              <w:rPr>
                <w:rFonts w:cs="Arial"/>
                <w:sz w:val="18"/>
                <w:szCs w:val="18"/>
              </w:rPr>
            </w:pPr>
            <w:r w:rsidRPr="00796E31">
              <w:rPr>
                <w:rFonts w:cs="Arial"/>
                <w:sz w:val="18"/>
                <w:szCs w:val="18"/>
              </w:rPr>
              <w:t xml:space="preserve">Delivers oxygen </w:t>
            </w:r>
            <w:r w:rsidRPr="00796E31">
              <w:rPr>
                <w:rFonts w:cs="Arial"/>
                <w:i/>
                <w:sz w:val="18"/>
                <w:szCs w:val="18"/>
              </w:rPr>
              <w:t>– if indicated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vMerge/>
            <w:shd w:val="clear" w:color="auto" w:fill="auto"/>
            <w:vAlign w:val="center"/>
          </w:tcPr>
          <w:p w:rsidR="00796E31" w:rsidRPr="00796E31" w:rsidRDefault="00796E31" w:rsidP="00796E31">
            <w:pPr>
              <w:tabs>
                <w:tab w:val="left" w:pos="0"/>
                <w:tab w:val="left" w:pos="1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4F73A8" w:rsidRDefault="004F73A8" w:rsidP="00722C95">
      <w:pPr>
        <w:tabs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360"/>
        <w:rPr>
          <w:b/>
          <w:i/>
          <w:sz w:val="8"/>
          <w:szCs w:val="8"/>
          <w:u w:val="single"/>
        </w:rPr>
      </w:pPr>
    </w:p>
    <w:p w:rsidR="00FD24FC" w:rsidRPr="0059168A" w:rsidRDefault="00FD24FC" w:rsidP="00FD24FC">
      <w:pPr>
        <w:tabs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-180"/>
        <w:rPr>
          <w:b/>
          <w:i/>
          <w:sz w:val="16"/>
          <w:szCs w:val="16"/>
          <w:u w:val="single"/>
        </w:rPr>
      </w:pPr>
      <w:r w:rsidRPr="0059168A">
        <w:rPr>
          <w:rFonts w:cs="Arial"/>
          <w:sz w:val="28"/>
          <w:szCs w:val="28"/>
          <w:vertAlign w:val="superscript"/>
        </w:rPr>
        <w:t xml:space="preserve">  </w:t>
      </w:r>
      <w:r w:rsidRPr="00C25536">
        <w:rPr>
          <w:rFonts w:cs="Arial"/>
          <w:sz w:val="20"/>
          <w:szCs w:val="16"/>
          <w:vertAlign w:val="superscript"/>
        </w:rPr>
        <w:t xml:space="preserve">Developed 10/07:  Revised </w:t>
      </w:r>
      <w:r w:rsidR="00184A78">
        <w:rPr>
          <w:rFonts w:cs="Arial"/>
          <w:sz w:val="20"/>
          <w:szCs w:val="16"/>
          <w:vertAlign w:val="superscript"/>
        </w:rPr>
        <w:t>1</w:t>
      </w:r>
      <w:r w:rsidR="00100FF0">
        <w:rPr>
          <w:rFonts w:cs="Arial"/>
          <w:sz w:val="20"/>
          <w:szCs w:val="16"/>
          <w:vertAlign w:val="superscript"/>
        </w:rPr>
        <w:t>1</w:t>
      </w:r>
      <w:bookmarkStart w:id="0" w:name="_GoBack"/>
      <w:bookmarkEnd w:id="0"/>
      <w:r w:rsidR="00DD6213">
        <w:rPr>
          <w:rFonts w:cs="Arial"/>
          <w:sz w:val="20"/>
          <w:szCs w:val="16"/>
          <w:vertAlign w:val="superscript"/>
        </w:rPr>
        <w:t>/2018</w:t>
      </w:r>
    </w:p>
    <w:sectPr w:rsidR="00FD24FC" w:rsidRPr="0059168A" w:rsidSect="00C82CAD">
      <w:footerReference w:type="default" r:id="rId9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F5" w:rsidRDefault="009D23F5">
      <w:r>
        <w:separator/>
      </w:r>
    </w:p>
  </w:endnote>
  <w:endnote w:type="continuationSeparator" w:id="0">
    <w:p w:rsidR="009D23F5" w:rsidRDefault="009D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05" w:rsidRDefault="00C54105" w:rsidP="006E2BF7">
    <w:pPr>
      <w:spacing w:line="240" w:lineRule="exact"/>
      <w:rPr>
        <w:rFonts w:cs="Arial"/>
        <w:sz w:val="16"/>
        <w:szCs w:val="16"/>
        <w:vertAlign w:val="superscript"/>
      </w:rPr>
    </w:pPr>
    <w:r w:rsidRPr="00FD24FC">
      <w:rPr>
        <w:rFonts w:cs="Arial"/>
        <w:sz w:val="18"/>
        <w:szCs w:val="18"/>
      </w:rPr>
      <w:t>Airway Emergency:  Adult Airway Obstruction</w:t>
    </w:r>
    <w:r w:rsidRPr="00A8562C">
      <w:rPr>
        <w:rFonts w:cs="Arial"/>
        <w:sz w:val="16"/>
        <w:szCs w:val="16"/>
      </w:rPr>
      <w:t xml:space="preserve"> </w:t>
    </w:r>
    <w:r w:rsidRPr="00A8562C">
      <w:rPr>
        <w:rFonts w:cs="Arial"/>
        <w:sz w:val="16"/>
        <w:szCs w:val="16"/>
        <w:vertAlign w:val="superscript"/>
      </w:rPr>
      <w:t xml:space="preserve">© </w:t>
    </w:r>
    <w:r w:rsidR="00DD6213">
      <w:rPr>
        <w:rFonts w:cs="Arial"/>
        <w:sz w:val="16"/>
        <w:szCs w:val="16"/>
        <w:vertAlign w:val="superscript"/>
      </w:rPr>
      <w:t>2018</w:t>
    </w:r>
  </w:p>
  <w:p w:rsidR="00C54105" w:rsidRPr="0021633A" w:rsidRDefault="00C54105" w:rsidP="001F5388">
    <w:pPr>
      <w:spacing w:line="240" w:lineRule="exact"/>
      <w:rPr>
        <w:rFonts w:cs="Arial"/>
        <w:sz w:val="18"/>
        <w:szCs w:val="18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21633A">
      <w:rPr>
        <w:rFonts w:cs="Arial"/>
        <w:sz w:val="18"/>
        <w:szCs w:val="18"/>
        <w:vertAlign w:val="superscript"/>
      </w:rPr>
      <w:t xml:space="preserve">Page </w:t>
    </w:r>
    <w:r w:rsidRPr="0021633A">
      <w:rPr>
        <w:rFonts w:cs="Arial"/>
        <w:sz w:val="18"/>
        <w:szCs w:val="18"/>
        <w:vertAlign w:val="superscript"/>
      </w:rPr>
      <w:fldChar w:fldCharType="begin"/>
    </w:r>
    <w:r w:rsidRPr="0021633A">
      <w:rPr>
        <w:rFonts w:cs="Arial"/>
        <w:sz w:val="18"/>
        <w:szCs w:val="18"/>
        <w:vertAlign w:val="superscript"/>
      </w:rPr>
      <w:instrText xml:space="preserve"> PAGE </w:instrText>
    </w:r>
    <w:r w:rsidRPr="0021633A">
      <w:rPr>
        <w:rFonts w:cs="Arial"/>
        <w:sz w:val="18"/>
        <w:szCs w:val="18"/>
        <w:vertAlign w:val="superscript"/>
      </w:rPr>
      <w:fldChar w:fldCharType="separate"/>
    </w:r>
    <w:r w:rsidR="00100FF0">
      <w:rPr>
        <w:rFonts w:cs="Arial"/>
        <w:noProof/>
        <w:sz w:val="18"/>
        <w:szCs w:val="18"/>
        <w:vertAlign w:val="superscript"/>
      </w:rPr>
      <w:t>1</w:t>
    </w:r>
    <w:r w:rsidRPr="0021633A">
      <w:rPr>
        <w:rFonts w:cs="Arial"/>
        <w:sz w:val="18"/>
        <w:szCs w:val="18"/>
        <w:vertAlign w:val="superscript"/>
      </w:rPr>
      <w:fldChar w:fldCharType="end"/>
    </w:r>
    <w:r w:rsidRPr="0021633A">
      <w:rPr>
        <w:rFonts w:cs="Arial"/>
        <w:sz w:val="18"/>
        <w:szCs w:val="18"/>
        <w:vertAlign w:val="superscript"/>
      </w:rPr>
      <w:t xml:space="preserve"> of </w:t>
    </w:r>
    <w:r>
      <w:rPr>
        <w:rFonts w:cs="Arial"/>
        <w:sz w:val="18"/>
        <w:szCs w:val="18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F5" w:rsidRDefault="009D23F5">
      <w:r>
        <w:separator/>
      </w:r>
    </w:p>
  </w:footnote>
  <w:footnote w:type="continuationSeparator" w:id="0">
    <w:p w:rsidR="009D23F5" w:rsidRDefault="009D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C18"/>
    <w:multiLevelType w:val="hybridMultilevel"/>
    <w:tmpl w:val="FC90C84E"/>
    <w:lvl w:ilvl="0" w:tplc="040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26E66DD0"/>
    <w:multiLevelType w:val="hybridMultilevel"/>
    <w:tmpl w:val="46768F4E"/>
    <w:lvl w:ilvl="0" w:tplc="87AE8E6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E801806"/>
    <w:multiLevelType w:val="hybridMultilevel"/>
    <w:tmpl w:val="9E2462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7F331706"/>
    <w:multiLevelType w:val="hybridMultilevel"/>
    <w:tmpl w:val="08842052"/>
    <w:lvl w:ilvl="0" w:tplc="3A88EBB4">
      <w:start w:val="5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7373"/>
    <w:rsid w:val="00016A39"/>
    <w:rsid w:val="00021DEB"/>
    <w:rsid w:val="000227CB"/>
    <w:rsid w:val="00024574"/>
    <w:rsid w:val="00030D92"/>
    <w:rsid w:val="00031538"/>
    <w:rsid w:val="000329CC"/>
    <w:rsid w:val="00032C4D"/>
    <w:rsid w:val="00037A18"/>
    <w:rsid w:val="00037F19"/>
    <w:rsid w:val="000451F7"/>
    <w:rsid w:val="00050878"/>
    <w:rsid w:val="00053DB2"/>
    <w:rsid w:val="00061B0A"/>
    <w:rsid w:val="00062ADD"/>
    <w:rsid w:val="00066AAE"/>
    <w:rsid w:val="0006780F"/>
    <w:rsid w:val="00082242"/>
    <w:rsid w:val="000A2FC8"/>
    <w:rsid w:val="000C412B"/>
    <w:rsid w:val="000C4C9E"/>
    <w:rsid w:val="000C4D38"/>
    <w:rsid w:val="000C786D"/>
    <w:rsid w:val="000D028A"/>
    <w:rsid w:val="000D2683"/>
    <w:rsid w:val="000E263A"/>
    <w:rsid w:val="000E6E49"/>
    <w:rsid w:val="000F3DEB"/>
    <w:rsid w:val="00100FF0"/>
    <w:rsid w:val="00125500"/>
    <w:rsid w:val="00142F07"/>
    <w:rsid w:val="00143383"/>
    <w:rsid w:val="001472B2"/>
    <w:rsid w:val="00147F62"/>
    <w:rsid w:val="001644AC"/>
    <w:rsid w:val="00165059"/>
    <w:rsid w:val="00167A36"/>
    <w:rsid w:val="001710E0"/>
    <w:rsid w:val="00177C2C"/>
    <w:rsid w:val="00180FDD"/>
    <w:rsid w:val="00181A4A"/>
    <w:rsid w:val="00184A78"/>
    <w:rsid w:val="001A13CC"/>
    <w:rsid w:val="001B783A"/>
    <w:rsid w:val="001D2C6B"/>
    <w:rsid w:val="001E5967"/>
    <w:rsid w:val="001F45B7"/>
    <w:rsid w:val="001F5388"/>
    <w:rsid w:val="002012C0"/>
    <w:rsid w:val="002066A1"/>
    <w:rsid w:val="00206777"/>
    <w:rsid w:val="00210B6D"/>
    <w:rsid w:val="0021633A"/>
    <w:rsid w:val="002243F5"/>
    <w:rsid w:val="00226293"/>
    <w:rsid w:val="002323BE"/>
    <w:rsid w:val="00235E41"/>
    <w:rsid w:val="00241D2E"/>
    <w:rsid w:val="00262BD2"/>
    <w:rsid w:val="002711E2"/>
    <w:rsid w:val="002733BA"/>
    <w:rsid w:val="00277C1B"/>
    <w:rsid w:val="002A5E8E"/>
    <w:rsid w:val="002B16B7"/>
    <w:rsid w:val="002B7DEA"/>
    <w:rsid w:val="002C600B"/>
    <w:rsid w:val="002D1E7B"/>
    <w:rsid w:val="002D7FB7"/>
    <w:rsid w:val="002E4EF3"/>
    <w:rsid w:val="00312A5C"/>
    <w:rsid w:val="00313DE6"/>
    <w:rsid w:val="00315313"/>
    <w:rsid w:val="00315404"/>
    <w:rsid w:val="0032107A"/>
    <w:rsid w:val="00331EC5"/>
    <w:rsid w:val="00331F41"/>
    <w:rsid w:val="003361A0"/>
    <w:rsid w:val="00350874"/>
    <w:rsid w:val="00352FA7"/>
    <w:rsid w:val="00353222"/>
    <w:rsid w:val="00366645"/>
    <w:rsid w:val="0037396F"/>
    <w:rsid w:val="003739B4"/>
    <w:rsid w:val="00376566"/>
    <w:rsid w:val="00382151"/>
    <w:rsid w:val="003A0791"/>
    <w:rsid w:val="003B50A1"/>
    <w:rsid w:val="003B570E"/>
    <w:rsid w:val="003B70B4"/>
    <w:rsid w:val="003C1129"/>
    <w:rsid w:val="003C1CFD"/>
    <w:rsid w:val="003C2CA2"/>
    <w:rsid w:val="003C54D9"/>
    <w:rsid w:val="003C5618"/>
    <w:rsid w:val="00411F29"/>
    <w:rsid w:val="00412845"/>
    <w:rsid w:val="00441E47"/>
    <w:rsid w:val="004430CD"/>
    <w:rsid w:val="004559A1"/>
    <w:rsid w:val="00455FAF"/>
    <w:rsid w:val="00456E1D"/>
    <w:rsid w:val="004745A2"/>
    <w:rsid w:val="0048086E"/>
    <w:rsid w:val="0049159D"/>
    <w:rsid w:val="004A40C1"/>
    <w:rsid w:val="004A5B52"/>
    <w:rsid w:val="004B0490"/>
    <w:rsid w:val="004C6A5D"/>
    <w:rsid w:val="004E7372"/>
    <w:rsid w:val="004F4AD4"/>
    <w:rsid w:val="004F73A8"/>
    <w:rsid w:val="00500553"/>
    <w:rsid w:val="00500F4E"/>
    <w:rsid w:val="0050254F"/>
    <w:rsid w:val="00524262"/>
    <w:rsid w:val="00525CD0"/>
    <w:rsid w:val="00531F78"/>
    <w:rsid w:val="00532198"/>
    <w:rsid w:val="0053393E"/>
    <w:rsid w:val="0053524B"/>
    <w:rsid w:val="0054055B"/>
    <w:rsid w:val="00551AF4"/>
    <w:rsid w:val="00565DF4"/>
    <w:rsid w:val="00583805"/>
    <w:rsid w:val="00584F5D"/>
    <w:rsid w:val="0059168A"/>
    <w:rsid w:val="005A43BE"/>
    <w:rsid w:val="005B2DE3"/>
    <w:rsid w:val="005D776D"/>
    <w:rsid w:val="005F07F3"/>
    <w:rsid w:val="00600D65"/>
    <w:rsid w:val="00607C5D"/>
    <w:rsid w:val="00616C68"/>
    <w:rsid w:val="00620734"/>
    <w:rsid w:val="00622A5B"/>
    <w:rsid w:val="00623F7C"/>
    <w:rsid w:val="00624EEA"/>
    <w:rsid w:val="006255EE"/>
    <w:rsid w:val="0063369C"/>
    <w:rsid w:val="00637BC7"/>
    <w:rsid w:val="00651AF4"/>
    <w:rsid w:val="0065568B"/>
    <w:rsid w:val="00673234"/>
    <w:rsid w:val="00675136"/>
    <w:rsid w:val="00675391"/>
    <w:rsid w:val="00675C5F"/>
    <w:rsid w:val="0067731A"/>
    <w:rsid w:val="00684033"/>
    <w:rsid w:val="006945F7"/>
    <w:rsid w:val="006A2B89"/>
    <w:rsid w:val="006A36A8"/>
    <w:rsid w:val="006A4A22"/>
    <w:rsid w:val="006B121B"/>
    <w:rsid w:val="006C0869"/>
    <w:rsid w:val="006C1C37"/>
    <w:rsid w:val="006C390F"/>
    <w:rsid w:val="006C4999"/>
    <w:rsid w:val="006D25DC"/>
    <w:rsid w:val="006D6D02"/>
    <w:rsid w:val="006E20E5"/>
    <w:rsid w:val="006E2BF7"/>
    <w:rsid w:val="006E7DE1"/>
    <w:rsid w:val="006F1F7C"/>
    <w:rsid w:val="0070420D"/>
    <w:rsid w:val="007053CA"/>
    <w:rsid w:val="00705A52"/>
    <w:rsid w:val="00705B4F"/>
    <w:rsid w:val="0071077E"/>
    <w:rsid w:val="00717B1D"/>
    <w:rsid w:val="00721EFA"/>
    <w:rsid w:val="00722C95"/>
    <w:rsid w:val="00745AC6"/>
    <w:rsid w:val="007613BF"/>
    <w:rsid w:val="00762B69"/>
    <w:rsid w:val="0076557B"/>
    <w:rsid w:val="007704F6"/>
    <w:rsid w:val="00772BF7"/>
    <w:rsid w:val="00775CC3"/>
    <w:rsid w:val="00784DA4"/>
    <w:rsid w:val="00792D57"/>
    <w:rsid w:val="00796E31"/>
    <w:rsid w:val="007A161D"/>
    <w:rsid w:val="007A69F5"/>
    <w:rsid w:val="007A76D2"/>
    <w:rsid w:val="007B1E96"/>
    <w:rsid w:val="007C04D2"/>
    <w:rsid w:val="007C670C"/>
    <w:rsid w:val="007D012D"/>
    <w:rsid w:val="007D75D6"/>
    <w:rsid w:val="007E4303"/>
    <w:rsid w:val="007E6CDA"/>
    <w:rsid w:val="007E7E51"/>
    <w:rsid w:val="007F3510"/>
    <w:rsid w:val="007F6BDC"/>
    <w:rsid w:val="00810CB8"/>
    <w:rsid w:val="00811187"/>
    <w:rsid w:val="00811625"/>
    <w:rsid w:val="00813C5D"/>
    <w:rsid w:val="008215E6"/>
    <w:rsid w:val="00833011"/>
    <w:rsid w:val="00841EB3"/>
    <w:rsid w:val="00857908"/>
    <w:rsid w:val="00862BC8"/>
    <w:rsid w:val="0086372F"/>
    <w:rsid w:val="00863B79"/>
    <w:rsid w:val="00865333"/>
    <w:rsid w:val="008860A4"/>
    <w:rsid w:val="008A5DFF"/>
    <w:rsid w:val="008C2A85"/>
    <w:rsid w:val="008C4396"/>
    <w:rsid w:val="008C5752"/>
    <w:rsid w:val="008C7FD4"/>
    <w:rsid w:val="008D2369"/>
    <w:rsid w:val="008D5862"/>
    <w:rsid w:val="008E4A00"/>
    <w:rsid w:val="008E5B94"/>
    <w:rsid w:val="008F2837"/>
    <w:rsid w:val="008F3C3A"/>
    <w:rsid w:val="009032C6"/>
    <w:rsid w:val="0090682B"/>
    <w:rsid w:val="00907F62"/>
    <w:rsid w:val="00913E36"/>
    <w:rsid w:val="0091785C"/>
    <w:rsid w:val="00923731"/>
    <w:rsid w:val="00923803"/>
    <w:rsid w:val="009329D1"/>
    <w:rsid w:val="009401DA"/>
    <w:rsid w:val="00962FBA"/>
    <w:rsid w:val="0096488B"/>
    <w:rsid w:val="009716A7"/>
    <w:rsid w:val="00971C91"/>
    <w:rsid w:val="00975EEC"/>
    <w:rsid w:val="00977CF9"/>
    <w:rsid w:val="00987156"/>
    <w:rsid w:val="00993464"/>
    <w:rsid w:val="00997FA3"/>
    <w:rsid w:val="009A109A"/>
    <w:rsid w:val="009A7734"/>
    <w:rsid w:val="009C2CB1"/>
    <w:rsid w:val="009C4700"/>
    <w:rsid w:val="009D23F5"/>
    <w:rsid w:val="009E2886"/>
    <w:rsid w:val="009E3007"/>
    <w:rsid w:val="009E72B0"/>
    <w:rsid w:val="009E7C6F"/>
    <w:rsid w:val="009F0230"/>
    <w:rsid w:val="009F5E78"/>
    <w:rsid w:val="009F6726"/>
    <w:rsid w:val="00A0718D"/>
    <w:rsid w:val="00A30C2A"/>
    <w:rsid w:val="00A352D2"/>
    <w:rsid w:val="00A35843"/>
    <w:rsid w:val="00A41886"/>
    <w:rsid w:val="00A42575"/>
    <w:rsid w:val="00A42E50"/>
    <w:rsid w:val="00A500FA"/>
    <w:rsid w:val="00A510F4"/>
    <w:rsid w:val="00A5119B"/>
    <w:rsid w:val="00A5186D"/>
    <w:rsid w:val="00A53268"/>
    <w:rsid w:val="00A566F3"/>
    <w:rsid w:val="00A63A1A"/>
    <w:rsid w:val="00A752A3"/>
    <w:rsid w:val="00A7756B"/>
    <w:rsid w:val="00A8562C"/>
    <w:rsid w:val="00A86DEB"/>
    <w:rsid w:val="00A93096"/>
    <w:rsid w:val="00AA326A"/>
    <w:rsid w:val="00AA668E"/>
    <w:rsid w:val="00AB38F4"/>
    <w:rsid w:val="00AB62F8"/>
    <w:rsid w:val="00AF53A2"/>
    <w:rsid w:val="00B0446E"/>
    <w:rsid w:val="00B10FCB"/>
    <w:rsid w:val="00B1401D"/>
    <w:rsid w:val="00B16CA7"/>
    <w:rsid w:val="00B26661"/>
    <w:rsid w:val="00B310DA"/>
    <w:rsid w:val="00B356AF"/>
    <w:rsid w:val="00B50FC7"/>
    <w:rsid w:val="00B61FA5"/>
    <w:rsid w:val="00B6648D"/>
    <w:rsid w:val="00B66C51"/>
    <w:rsid w:val="00B709C9"/>
    <w:rsid w:val="00B81E91"/>
    <w:rsid w:val="00B91321"/>
    <w:rsid w:val="00B93CCB"/>
    <w:rsid w:val="00BA253F"/>
    <w:rsid w:val="00BB4562"/>
    <w:rsid w:val="00BC4634"/>
    <w:rsid w:val="00BC7F6F"/>
    <w:rsid w:val="00BD25C6"/>
    <w:rsid w:val="00BD3D33"/>
    <w:rsid w:val="00BE56ED"/>
    <w:rsid w:val="00BF55CC"/>
    <w:rsid w:val="00BF7E3C"/>
    <w:rsid w:val="00C14B1A"/>
    <w:rsid w:val="00C25536"/>
    <w:rsid w:val="00C30F1C"/>
    <w:rsid w:val="00C4006C"/>
    <w:rsid w:val="00C4105D"/>
    <w:rsid w:val="00C41719"/>
    <w:rsid w:val="00C46BBC"/>
    <w:rsid w:val="00C54105"/>
    <w:rsid w:val="00C55B04"/>
    <w:rsid w:val="00C5646E"/>
    <w:rsid w:val="00C7016A"/>
    <w:rsid w:val="00C71548"/>
    <w:rsid w:val="00C74C26"/>
    <w:rsid w:val="00C82CAD"/>
    <w:rsid w:val="00C842EC"/>
    <w:rsid w:val="00C96F8C"/>
    <w:rsid w:val="00CA3F88"/>
    <w:rsid w:val="00CA7CAE"/>
    <w:rsid w:val="00CC59EF"/>
    <w:rsid w:val="00CE584A"/>
    <w:rsid w:val="00CF041B"/>
    <w:rsid w:val="00CF1180"/>
    <w:rsid w:val="00D0092B"/>
    <w:rsid w:val="00D02635"/>
    <w:rsid w:val="00D04D71"/>
    <w:rsid w:val="00D113CE"/>
    <w:rsid w:val="00D27DC5"/>
    <w:rsid w:val="00D27F8E"/>
    <w:rsid w:val="00D318B3"/>
    <w:rsid w:val="00D35CF1"/>
    <w:rsid w:val="00D40226"/>
    <w:rsid w:val="00D468C7"/>
    <w:rsid w:val="00D47D94"/>
    <w:rsid w:val="00D501E1"/>
    <w:rsid w:val="00D51CF0"/>
    <w:rsid w:val="00D526D1"/>
    <w:rsid w:val="00D55CA5"/>
    <w:rsid w:val="00D56C3D"/>
    <w:rsid w:val="00D7285C"/>
    <w:rsid w:val="00D85871"/>
    <w:rsid w:val="00D93676"/>
    <w:rsid w:val="00DA177A"/>
    <w:rsid w:val="00DA675D"/>
    <w:rsid w:val="00DB69C6"/>
    <w:rsid w:val="00DB6A6D"/>
    <w:rsid w:val="00DC4694"/>
    <w:rsid w:val="00DD3C50"/>
    <w:rsid w:val="00DD6213"/>
    <w:rsid w:val="00DF0C29"/>
    <w:rsid w:val="00E2421D"/>
    <w:rsid w:val="00E278C8"/>
    <w:rsid w:val="00E301A0"/>
    <w:rsid w:val="00E30971"/>
    <w:rsid w:val="00E33CB4"/>
    <w:rsid w:val="00E46476"/>
    <w:rsid w:val="00E563E6"/>
    <w:rsid w:val="00E57D9D"/>
    <w:rsid w:val="00E7385D"/>
    <w:rsid w:val="00E76A9F"/>
    <w:rsid w:val="00E80015"/>
    <w:rsid w:val="00E90179"/>
    <w:rsid w:val="00E913AC"/>
    <w:rsid w:val="00E92655"/>
    <w:rsid w:val="00E926C5"/>
    <w:rsid w:val="00EA0B46"/>
    <w:rsid w:val="00EA1619"/>
    <w:rsid w:val="00EA206D"/>
    <w:rsid w:val="00EA4F9C"/>
    <w:rsid w:val="00EB1A25"/>
    <w:rsid w:val="00EC7BC7"/>
    <w:rsid w:val="00ED0797"/>
    <w:rsid w:val="00ED5513"/>
    <w:rsid w:val="00ED64CA"/>
    <w:rsid w:val="00EF2BD0"/>
    <w:rsid w:val="00EF6FA3"/>
    <w:rsid w:val="00F01944"/>
    <w:rsid w:val="00F063BF"/>
    <w:rsid w:val="00F204AF"/>
    <w:rsid w:val="00F22D46"/>
    <w:rsid w:val="00F30823"/>
    <w:rsid w:val="00F64AC8"/>
    <w:rsid w:val="00F7483D"/>
    <w:rsid w:val="00F869E8"/>
    <w:rsid w:val="00F86D86"/>
    <w:rsid w:val="00F91450"/>
    <w:rsid w:val="00F96BE9"/>
    <w:rsid w:val="00F97231"/>
    <w:rsid w:val="00FA431A"/>
    <w:rsid w:val="00FA5341"/>
    <w:rsid w:val="00FB2A47"/>
    <w:rsid w:val="00FC2B30"/>
    <w:rsid w:val="00FC52BB"/>
    <w:rsid w:val="00FD17C2"/>
    <w:rsid w:val="00FD24FC"/>
    <w:rsid w:val="00FD46A1"/>
    <w:rsid w:val="00FD4969"/>
    <w:rsid w:val="00FE3421"/>
    <w:rsid w:val="00FF0A89"/>
    <w:rsid w:val="00FF5BEC"/>
    <w:rsid w:val="00FF5EB0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0177"/>
    <o:shapelayout v:ext="edit">
      <o:idmap v:ext="edit" data="1"/>
    </o:shapelayout>
  </w:shapeDefaults>
  <w:decimalSymbol w:val="."/>
  <w:listSeparator w:val=","/>
  <w15:docId w15:val="{174D7ECD-E1E8-4CE8-A80B-C5A17F1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78BA-1892-4B0B-87E7-3DABCA48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2018-10-23T15:23:00Z</dcterms:created>
  <dc:creator>ereich</dc:creator>
  <lastModifiedBy>Joan Lockwood</lastModifiedBy>
  <lastPrinted>2018-10-22T21:23:00Z</lastPrinted>
  <dcterms:modified xsi:type="dcterms:W3CDTF">2018-11-05T20:37:00Z</dcterms:modified>
  <revision>3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 - Airway Obst - Adult and Child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1049574</vt:lpwstr>
  </property>
  <property pid="11" fmtid="{D5CDD505-2E9C-101B-9397-08002B2CF9AE}" name="sds_customer_org_name">
    <vt:lpwstr/>
  </property>
  <property pid="12" fmtid="{D5CDD505-2E9C-101B-9397-08002B2CF9AE}" name="object_name">
    <vt:lpwstr>1049574_A-AirwayObst-AdultandChild-Test.docx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